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szCs w:val="21"/>
              </w:rPr>
              <w:t>加泰罗尼亚（宁波）科技有限公司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宁波杭州湾新区欧洲工业园A区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szCs w:val="21"/>
              </w:rPr>
              <w:t>潘真真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color w:val="000000"/>
                <w:szCs w:val="21"/>
              </w:rPr>
              <w:t>加泰罗尼亚（宁波）科技有限公司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widowControl/>
              <w:rPr>
                <w:color w:val="000000"/>
                <w:sz w:val="18"/>
                <w:szCs w:val="18"/>
              </w:rPr>
            </w:pPr>
            <w:r w:rsidRPr="00BC5386">
              <w:rPr>
                <w:rFonts w:hint="eastAsia"/>
                <w:color w:val="000000"/>
                <w:sz w:val="18"/>
                <w:szCs w:val="18"/>
              </w:rPr>
              <w:t>常腾起、孙建宇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BC538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邓</w:t>
            </w:r>
            <w:proofErr w:type="gramEnd"/>
            <w:r w:rsidRPr="00BC538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交洁、李丹霞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szCs w:val="21"/>
              </w:rPr>
              <w:t>潘真真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2023.03.16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常腾起、孙建宇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C538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C5386">
              <w:rPr>
                <w:rFonts w:asciiTheme="minorEastAsia" w:hAnsiTheme="minorEastAsia" w:cs="Times New Roman" w:hint="eastAsia"/>
                <w:szCs w:val="21"/>
              </w:rPr>
              <w:t>潘真真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BC5386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3679190" y="7044055"/>
                  <wp:positionH relativeFrom="margin">
                    <wp:posOffset>1169670</wp:posOffset>
                  </wp:positionH>
                  <wp:positionV relativeFrom="margin">
                    <wp:posOffset>203835</wp:posOffset>
                  </wp:positionV>
                  <wp:extent cx="1806575" cy="2100580"/>
                  <wp:effectExtent l="0" t="0" r="3175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0" t="12048" r="24940" b="3170"/>
                          <a:stretch/>
                        </pic:blipFill>
                        <pic:spPr bwMode="auto">
                          <a:xfrm>
                            <a:off x="0" y="0"/>
                            <a:ext cx="1806575" cy="2100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86A" w:rsidRDefault="0019586A" w:rsidP="00BC5386">
      <w:r>
        <w:separator/>
      </w:r>
    </w:p>
  </w:endnote>
  <w:endnote w:type="continuationSeparator" w:id="0">
    <w:p w:rsidR="0019586A" w:rsidRDefault="0019586A" w:rsidP="00BC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86A" w:rsidRDefault="0019586A" w:rsidP="00BC5386">
      <w:r>
        <w:separator/>
      </w:r>
    </w:p>
  </w:footnote>
  <w:footnote w:type="continuationSeparator" w:id="0">
    <w:p w:rsidR="0019586A" w:rsidRDefault="0019586A" w:rsidP="00BC5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9586A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5386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5EF0A-36D8-4C3B-8892-230F8E08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