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D24F87">
              <w:rPr>
                <w:rFonts w:asciiTheme="minorEastAsia" w:hAnsiTheme="minorEastAsia" w:cs="Times New Roman" w:hint="eastAsia"/>
                <w:szCs w:val="21"/>
              </w:rPr>
              <w:t>宁波环</w:t>
            </w:r>
            <w:proofErr w:type="gramEnd"/>
            <w:r w:rsidRPr="00D24F87">
              <w:rPr>
                <w:rFonts w:asciiTheme="minorEastAsia" w:hAnsiTheme="minorEastAsia" w:cs="Times New Roman" w:hint="eastAsia"/>
                <w:szCs w:val="21"/>
              </w:rPr>
              <w:t>亚墙体建材有限公司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24F8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宁波市海</w:t>
            </w:r>
            <w:proofErr w:type="gramStart"/>
            <w:r w:rsidRPr="00D24F8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曙</w:t>
            </w:r>
            <w:proofErr w:type="gramEnd"/>
            <w:r w:rsidRPr="00D24F8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区高桥镇民乐村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24F87">
              <w:rPr>
                <w:rFonts w:asciiTheme="minorEastAsia" w:hAnsiTheme="minorEastAsia" w:cs="Times New Roman" w:hint="eastAsia"/>
                <w:szCs w:val="21"/>
              </w:rPr>
              <w:t>孔军民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D24F8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宁波环</w:t>
            </w:r>
            <w:proofErr w:type="gramEnd"/>
            <w:r w:rsidRPr="00D24F87">
              <w:rPr>
                <w:rFonts w:asciiTheme="minorEastAsia" w:hAnsiTheme="minorEastAsia" w:cs="Times New Roman" w:hint="eastAsia"/>
                <w:color w:val="000000"/>
                <w:szCs w:val="21"/>
              </w:rPr>
              <w:t>亚墙体建材有限公司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widowControl/>
              <w:rPr>
                <w:color w:val="000000"/>
                <w:sz w:val="18"/>
                <w:szCs w:val="18"/>
              </w:rPr>
            </w:pPr>
            <w:r w:rsidRPr="00D24F87">
              <w:rPr>
                <w:rFonts w:hint="eastAsia"/>
                <w:color w:val="000000"/>
                <w:sz w:val="18"/>
                <w:szCs w:val="18"/>
              </w:rPr>
              <w:t>王彦南、查平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24F8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吕烽、梅宇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24F87">
              <w:rPr>
                <w:rFonts w:asciiTheme="minorEastAsia" w:hAnsiTheme="minorEastAsia" w:cs="Times New Roman" w:hint="eastAsia"/>
                <w:szCs w:val="21"/>
              </w:rPr>
              <w:t>孔军民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 w:rsidP="00D24F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</w:t>
            </w:r>
            <w:r>
              <w:rPr>
                <w:rFonts w:asciiTheme="minorEastAsia" w:hAnsiTheme="minorEastAsia" w:cs="Times New Roman" w:hint="eastAsia"/>
                <w:szCs w:val="21"/>
              </w:rPr>
              <w:t>2</w:t>
            </w:r>
            <w:r>
              <w:rPr>
                <w:rFonts w:asciiTheme="minorEastAsia" w:hAnsiTheme="minorEastAsia" w:cs="Times New Roman" w:hint="eastAsia"/>
                <w:szCs w:val="21"/>
              </w:rPr>
              <w:t>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24F8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王彦南、查平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24F87">
              <w:rPr>
                <w:rFonts w:asciiTheme="minorEastAsia" w:hAnsiTheme="minorEastAsia" w:cs="Times New Roman" w:hint="eastAsia"/>
                <w:szCs w:val="21"/>
              </w:rPr>
              <w:t>孔军民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D24F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731720F3" wp14:editId="595810C6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63500</wp:posOffset>
                  </wp:positionV>
                  <wp:extent cx="2860040" cy="2144395"/>
                  <wp:effectExtent l="0" t="0" r="0" b="8255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040" cy="214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112" w:rsidRDefault="00732112" w:rsidP="00D24F87">
      <w:r>
        <w:separator/>
      </w:r>
    </w:p>
  </w:endnote>
  <w:endnote w:type="continuationSeparator" w:id="0">
    <w:p w:rsidR="00732112" w:rsidRDefault="00732112" w:rsidP="00D2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112" w:rsidRDefault="00732112" w:rsidP="00D24F87">
      <w:r>
        <w:separator/>
      </w:r>
    </w:p>
  </w:footnote>
  <w:footnote w:type="continuationSeparator" w:id="0">
    <w:p w:rsidR="00732112" w:rsidRDefault="00732112" w:rsidP="00D24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2112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24F87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37DAD-A359-49A9-9DE1-D44CBE96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