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szCs w:val="21"/>
              </w:rPr>
              <w:t>宁波加达特种金属有限公司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宁波市北仑区永定河路8-1号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szCs w:val="21"/>
              </w:rPr>
              <w:t>黄鑫鑫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宁波加达特种金属有限公司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widowControl/>
              <w:rPr>
                <w:color w:val="000000"/>
                <w:sz w:val="18"/>
                <w:szCs w:val="18"/>
              </w:rPr>
            </w:pPr>
            <w:r w:rsidRPr="006F4CF4">
              <w:rPr>
                <w:rFonts w:hint="eastAsia"/>
                <w:color w:val="000000"/>
                <w:sz w:val="18"/>
                <w:szCs w:val="18"/>
              </w:rPr>
              <w:t>朱佳欢、周之桢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F4CF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李春芽、井瑜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szCs w:val="21"/>
              </w:rPr>
              <w:t>黄鑫鑫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2023.03.31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F4CF4">
              <w:rPr>
                <w:rFonts w:asciiTheme="minorEastAsia" w:hAnsiTheme="minorEastAsia" w:cs="Times New Roman" w:hint="eastAsia"/>
                <w:szCs w:val="21"/>
              </w:rPr>
              <w:t>黄鑫鑫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6F4C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0140B216" wp14:editId="29FCA2BA">
                  <wp:simplePos x="3174365" y="6590665"/>
                  <wp:positionH relativeFrom="margin">
                    <wp:posOffset>525780</wp:posOffset>
                  </wp:positionH>
                  <wp:positionV relativeFrom="margin">
                    <wp:posOffset>202565</wp:posOffset>
                  </wp:positionV>
                  <wp:extent cx="2818130" cy="2004060"/>
                  <wp:effectExtent l="0" t="0" r="1270" b="0"/>
                  <wp:wrapSquare wrapText="bothSides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12" b="24369"/>
                          <a:stretch/>
                        </pic:blipFill>
                        <pic:spPr bwMode="auto">
                          <a:xfrm>
                            <a:off x="0" y="0"/>
                            <a:ext cx="2818130" cy="200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15" w:rsidRDefault="00CB4615" w:rsidP="006F4CF4">
      <w:r>
        <w:separator/>
      </w:r>
    </w:p>
  </w:endnote>
  <w:endnote w:type="continuationSeparator" w:id="0">
    <w:p w:rsidR="00CB4615" w:rsidRDefault="00CB4615" w:rsidP="006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15" w:rsidRDefault="00CB4615" w:rsidP="006F4CF4">
      <w:r>
        <w:separator/>
      </w:r>
    </w:p>
  </w:footnote>
  <w:footnote w:type="continuationSeparator" w:id="0">
    <w:p w:rsidR="00CB4615" w:rsidRDefault="00CB4615" w:rsidP="006F4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6F4CF4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B4615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21430-7CD1-4EAD-B774-250F8A83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