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3D7A">
              <w:rPr>
                <w:rFonts w:asciiTheme="minorEastAsia" w:hAnsiTheme="minorEastAsia" w:cs="Times New Roman" w:hint="eastAsia"/>
                <w:szCs w:val="21"/>
              </w:rPr>
              <w:t>宁波明讯汽车零部件有限公司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52645">
              <w:rPr>
                <w:rFonts w:asciiTheme="minorEastAsia" w:hAnsiTheme="minorEastAsia" w:cs="Times New Roman" w:hint="eastAsia"/>
                <w:szCs w:val="21"/>
              </w:rPr>
              <w:t>余姚市低塘街道思贤路28号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3D7A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83D7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宁波明讯汽车零部件有限公司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4B5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A4B5F">
              <w:rPr>
                <w:rFonts w:hint="eastAsia"/>
                <w:color w:val="000000"/>
                <w:sz w:val="18"/>
                <w:szCs w:val="18"/>
              </w:rPr>
              <w:t>查平、胡秋波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C395F" w:rsidP="00AC395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C395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C395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查平、胡秋波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3D7A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4B5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A4B5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A4B5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3D7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3D7A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B8406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206375</wp:posOffset>
                  </wp:positionV>
                  <wp:extent cx="1731645" cy="1294765"/>
                  <wp:effectExtent l="19050" t="0" r="190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121247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645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4E3" w:rsidRDefault="008844E3" w:rsidP="004264CB">
      <w:r>
        <w:separator/>
      </w:r>
    </w:p>
  </w:endnote>
  <w:endnote w:type="continuationSeparator" w:id="0">
    <w:p w:rsidR="008844E3" w:rsidRDefault="008844E3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4E3" w:rsidRDefault="008844E3" w:rsidP="004264CB">
      <w:r>
        <w:separator/>
      </w:r>
    </w:p>
  </w:footnote>
  <w:footnote w:type="continuationSeparator" w:id="0">
    <w:p w:rsidR="008844E3" w:rsidRDefault="008844E3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83D7A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52645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10D7B"/>
    <w:rsid w:val="0083147B"/>
    <w:rsid w:val="00867F5A"/>
    <w:rsid w:val="00873BA6"/>
    <w:rsid w:val="008844E3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95F"/>
    <w:rsid w:val="00AC3A7F"/>
    <w:rsid w:val="00AC3F1D"/>
    <w:rsid w:val="00AD2A83"/>
    <w:rsid w:val="00B17E07"/>
    <w:rsid w:val="00B23E9B"/>
    <w:rsid w:val="00B26FBE"/>
    <w:rsid w:val="00B42FEA"/>
    <w:rsid w:val="00B84060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A4B5F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41F2F-C99A-4A07-951F-BFF39C93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