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909E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8909E5">
              <w:rPr>
                <w:rFonts w:asciiTheme="minorEastAsia" w:hAnsiTheme="minorEastAsia" w:cs="Times New Roman" w:hint="eastAsia"/>
                <w:szCs w:val="21"/>
              </w:rPr>
              <w:t>温州市腾扩包装</w:t>
            </w:r>
            <w:proofErr w:type="gramEnd"/>
            <w:r w:rsidRPr="008909E5">
              <w:rPr>
                <w:rFonts w:asciiTheme="minorEastAsia" w:hAnsiTheme="minorEastAsia" w:cs="Times New Roman" w:hint="eastAsia"/>
                <w:szCs w:val="21"/>
              </w:rPr>
              <w:t>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909E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909E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浙江省温州市龙港市龙港新城东塘路1765号3号车间101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909E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8909E5">
              <w:rPr>
                <w:rFonts w:asciiTheme="minorEastAsia" w:hAnsiTheme="minorEastAsia" w:cs="Times New Roman" w:hint="eastAsia"/>
                <w:szCs w:val="21"/>
              </w:rPr>
              <w:t>郑尔水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909E5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8909E5">
              <w:rPr>
                <w:rFonts w:asciiTheme="minorEastAsia" w:hAnsiTheme="minorEastAsia" w:cs="Times New Roman" w:hint="eastAsia"/>
                <w:color w:val="000000"/>
                <w:szCs w:val="21"/>
              </w:rPr>
              <w:t>温州市腾扩包装</w:t>
            </w:r>
            <w:proofErr w:type="gramEnd"/>
            <w:r w:rsidRPr="008909E5">
              <w:rPr>
                <w:rFonts w:asciiTheme="minorEastAsia" w:hAnsiTheme="minorEastAsia" w:cs="Times New Roman" w:hint="eastAsia"/>
                <w:color w:val="000000"/>
                <w:szCs w:val="21"/>
              </w:rPr>
              <w:t>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909E5">
            <w:pPr>
              <w:widowControl/>
              <w:rPr>
                <w:color w:val="000000"/>
                <w:sz w:val="18"/>
                <w:szCs w:val="18"/>
              </w:rPr>
            </w:pPr>
            <w:r w:rsidRPr="008909E5">
              <w:rPr>
                <w:rFonts w:hint="eastAsia"/>
                <w:color w:val="000000"/>
                <w:sz w:val="18"/>
                <w:szCs w:val="18"/>
              </w:rPr>
              <w:t>胡秋波、孟雷风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909E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909E5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909E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朱佳欢、周钱钱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8909E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8909E5">
              <w:rPr>
                <w:rFonts w:asciiTheme="minorEastAsia" w:hAnsiTheme="minorEastAsia" w:cs="Times New Roman" w:hint="eastAsia"/>
                <w:szCs w:val="21"/>
              </w:rPr>
              <w:t>郑尔水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909E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2023.03.15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909E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909E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胡秋波、孟雷风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8909E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8909E5">
              <w:rPr>
                <w:rFonts w:asciiTheme="minorEastAsia" w:hAnsiTheme="minorEastAsia" w:cs="Times New Roman" w:hint="eastAsia"/>
                <w:szCs w:val="21"/>
              </w:rPr>
              <w:t>郑尔水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8909E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15870" y="6861175"/>
                  <wp:positionH relativeFrom="margin">
                    <wp:posOffset>610870</wp:posOffset>
                  </wp:positionH>
                  <wp:positionV relativeFrom="margin">
                    <wp:posOffset>496570</wp:posOffset>
                  </wp:positionV>
                  <wp:extent cx="2832100" cy="1594485"/>
                  <wp:effectExtent l="0" t="0" r="6350" b="5715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ECC" w:rsidRDefault="00982ECC" w:rsidP="008909E5">
      <w:r>
        <w:separator/>
      </w:r>
    </w:p>
  </w:endnote>
  <w:endnote w:type="continuationSeparator" w:id="0">
    <w:p w:rsidR="00982ECC" w:rsidRDefault="00982ECC" w:rsidP="0089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ECC" w:rsidRDefault="00982ECC" w:rsidP="008909E5">
      <w:r>
        <w:separator/>
      </w:r>
    </w:p>
  </w:footnote>
  <w:footnote w:type="continuationSeparator" w:id="0">
    <w:p w:rsidR="00982ECC" w:rsidRDefault="00982ECC" w:rsidP="00890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909E5"/>
    <w:rsid w:val="008E2A0E"/>
    <w:rsid w:val="009147FC"/>
    <w:rsid w:val="00921599"/>
    <w:rsid w:val="00922F7F"/>
    <w:rsid w:val="00937E4E"/>
    <w:rsid w:val="00941063"/>
    <w:rsid w:val="00957498"/>
    <w:rsid w:val="00982ECC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A8F9D-FDB9-4112-B134-F6FDBB93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Company>CHINA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