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4A" w:rsidRDefault="00EF1938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bookmarkStart w:id="0" w:name="_Hlk81837645"/>
            <w:r>
              <w:rPr>
                <w:rFonts w:asciiTheme="minorEastAsia" w:hAnsiTheme="minorEastAsia" w:cstheme="minorEastAsia" w:hint="eastAsia"/>
                <w:szCs w:val="21"/>
              </w:rPr>
              <w:t>宁波鸿基汽车销售服务有限公司</w:t>
            </w:r>
            <w:bookmarkEnd w:id="0"/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鄞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州区下应北路</w:t>
            </w:r>
            <w:r>
              <w:rPr>
                <w:rFonts w:asciiTheme="minorEastAsia" w:hAnsiTheme="minorEastAsia" w:cstheme="minorEastAsia" w:hint="eastAsia"/>
                <w:szCs w:val="21"/>
              </w:rPr>
              <w:t>789</w:t>
            </w:r>
            <w:r>
              <w:rPr>
                <w:rFonts w:asciiTheme="minorEastAsia" w:hAnsiTheme="minorEastAsia" w:cstheme="minorEastAsia" w:hint="eastAsia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姚伟江</w:t>
            </w: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宁波鸿基汽车销售服务有限公司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职业病危害因素定期检测</w:t>
            </w: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杜振旭、孙建宇</w:t>
            </w: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2022.8.14</w:t>
            </w: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柳晓静、孙建宇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姚伟江</w:t>
            </w:r>
          </w:p>
        </w:tc>
      </w:tr>
      <w:tr w:rsidR="00281B4A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bookmarkStart w:id="1" w:name="_GoBack"/>
            <w:bookmarkEnd w:id="1"/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2022.8.19</w:t>
            </w: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杜振旭、孙建宇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姚伟江</w:t>
            </w:r>
          </w:p>
        </w:tc>
      </w:tr>
      <w:tr w:rsidR="00281B4A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1B4A" w:rsidRDefault="00EF193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126365</wp:posOffset>
                  </wp:positionV>
                  <wp:extent cx="2139315" cy="2073910"/>
                  <wp:effectExtent l="0" t="0" r="6985" b="889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2073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281B4A" w:rsidRDefault="00281B4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281B4A" w:rsidRDefault="00281B4A">
      <w:pPr>
        <w:widowControl/>
        <w:jc w:val="left"/>
        <w:rPr>
          <w:rFonts w:asciiTheme="minorEastAsia" w:hAnsiTheme="minorEastAsia"/>
        </w:rPr>
      </w:pPr>
    </w:p>
    <w:sectPr w:rsidR="0028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81B4A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EF1938"/>
    <w:rsid w:val="00F27EB9"/>
    <w:rsid w:val="00F4237A"/>
    <w:rsid w:val="00F86064"/>
    <w:rsid w:val="5B780B15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383D-B02D-48AE-9FBF-D6ECE785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