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宁波嘉扬汽车零部件制造有限公司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宁波市北仑区春晓西直河路199号1幢1号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颜俏</w:t>
            </w:r>
            <w:r>
              <w:rPr>
                <w:rFonts w:eastAsia="仿宋_GB2312"/>
                <w:szCs w:val="21"/>
              </w:rPr>
              <w:t>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宁波嘉扬汽车零部件制造有限公司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杜振旭、柳晓静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叶冉、柳晓静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颜俏</w:t>
            </w:r>
            <w:r>
              <w:rPr>
                <w:rFonts w:eastAsia="仿宋_GB2312"/>
                <w:szCs w:val="21"/>
              </w:rPr>
              <w:t>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杜振旭、柳晓静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颜俏</w:t>
            </w:r>
            <w:r>
              <w:rPr>
                <w:rFonts w:eastAsia="仿宋_GB2312"/>
                <w:szCs w:val="21"/>
              </w:rPr>
              <w:t>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121285</wp:posOffset>
                  </wp:positionV>
                  <wp:extent cx="3751580" cy="2252980"/>
                  <wp:effectExtent l="0" t="0" r="12700" b="2540"/>
                  <wp:wrapNone/>
                  <wp:docPr id="2" name="图片 2" descr="F:\扫描\2022年照片\JC220710\QQ图片20220714111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710\QQ图片20220714111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1580" cy="225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3F712AB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2022-10-17T10:04:29Z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E8AC7510879F4195BFC12588BCBE7C68</vt:lpwstr>
  </property>
</Properties>
</file>