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浙江天特阀门有限公司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宁波市北仑区大别山路651号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张小芳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浙江天特阀门有限公司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徐雷、林彦铭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12.3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常腾起、乐永吉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张小芳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12.08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徐雷、林彦铭</w:t>
            </w:r>
            <w:bookmarkStart w:id="0" w:name="_GoBack"/>
            <w:bookmarkEnd w:id="0"/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张小芳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261620</wp:posOffset>
                  </wp:positionH>
                  <wp:positionV relativeFrom="paragraph">
                    <wp:posOffset>19050</wp:posOffset>
                  </wp:positionV>
                  <wp:extent cx="1765300" cy="1840230"/>
                  <wp:effectExtent l="0" t="0" r="7620" b="6350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76530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955CDE"/>
    <w:rsid w:val="23AE0B4E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9075C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A85A64"/>
    <w:rsid w:val="59EA7E2A"/>
    <w:rsid w:val="5A3115B5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uiPriority w:val="0"/>
  </w:style>
  <w:style w:type="character" w:customStyle="1" w:styleId="14">
    <w:name w:val="页眉 字符"/>
    <w:basedOn w:val="12"/>
    <w:link w:val="8"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uiPriority w:val="99"/>
    <w:rPr>
      <w:sz w:val="18"/>
      <w:szCs w:val="18"/>
    </w:rPr>
  </w:style>
  <w:style w:type="paragraph" w:customStyle="1" w:styleId="16">
    <w:name w:val="Char Char Char"/>
    <w:basedOn w:val="1"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uiPriority w:val="99"/>
    <w:rPr>
      <w:sz w:val="18"/>
      <w:szCs w:val="18"/>
    </w:rPr>
  </w:style>
  <w:style w:type="paragraph" w:customStyle="1" w:styleId="24">
    <w:name w:val="排版正文"/>
    <w:link w:val="25"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186</Words>
  <Characters>204</Characters>
  <Lines>1</Lines>
  <Paragraphs>1</Paragraphs>
  <TotalTime>1</TotalTime>
  <ScaleCrop>false</ScaleCrop>
  <LinksUpToDate>false</LinksUpToDate>
  <CharactersWithSpaces>206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Outlaw&amp;</cp:lastModifiedBy>
  <dcterms:modified xsi:type="dcterms:W3CDTF">2023-01-10T06:18:46Z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954589919F7E4060907F62D740ED2FB7</vt:lpwstr>
  </property>
</Properties>
</file>