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澳克莱环境科技股份有限公司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宁波市江北区康庄南路550号2幢2层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郁立娟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澳克莱环境科技股份有限公司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冯建翔、曾杰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章瑾娜、曾杰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郁立娟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12.05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冯建翔、曾杰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郁立娟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116840</wp:posOffset>
                  </wp:positionH>
                  <wp:positionV relativeFrom="paragraph">
                    <wp:posOffset>219710</wp:posOffset>
                  </wp:positionV>
                  <wp:extent cx="1645285" cy="2192655"/>
                  <wp:effectExtent l="0" t="0" r="12065" b="17145"/>
                  <wp:wrapNone/>
                  <wp:docPr id="2" name="图片 2" descr="F:\章瑾娜\报告\JC221495 澳克莱环境科技股份有限公司\JC221495\组装车间钎焊工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F:\章瑾娜\报告\JC221495 澳克莱环境科技股份有限公司\JC221495\组装车间钎焊工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285" cy="2192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字符"/>
    <w:basedOn w:val="12"/>
    <w:link w:val="8"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192</Words>
  <Characters>210</Characters>
  <Lines>1</Lines>
  <Paragraphs>1</Paragraphs>
  <TotalTime>0</TotalTime>
  <ScaleCrop>false</ScaleCrop>
  <LinksUpToDate>false</LinksUpToDate>
  <CharactersWithSpaces>212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Outlaw&amp;</cp:lastModifiedBy>
  <dcterms:modified xsi:type="dcterms:W3CDTF">2023-01-10T06:36:06Z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