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rPr>
          <w:rFonts w:cs="宋体" w:asciiTheme="minorEastAsia" w:hAnsiTheme="minorEastAsia"/>
          <w:b/>
          <w:kern w:val="0"/>
          <w:sz w:val="30"/>
          <w:szCs w:val="30"/>
        </w:rPr>
      </w:pPr>
      <w:r>
        <w:rPr>
          <w:rFonts w:hint="eastAsia" w:cs="宋体" w:asciiTheme="minorEastAsia" w:hAnsiTheme="minorEastAsia"/>
          <w:b/>
          <w:kern w:val="0"/>
          <w:sz w:val="30"/>
          <w:szCs w:val="30"/>
        </w:rPr>
        <w:t>浙江中一检测研究院股份有限公司职业卫生网上公开信息表</w:t>
      </w:r>
    </w:p>
    <w:tbl>
      <w:tblPr>
        <w:tblStyle w:val="10"/>
        <w:tblW w:w="907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528"/>
        <w:gridCol w:w="2871"/>
        <w:gridCol w:w="1302"/>
        <w:gridCol w:w="56"/>
        <w:gridCol w:w="23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单位名称</w:t>
            </w:r>
          </w:p>
        </w:tc>
        <w:tc>
          <w:tcPr>
            <w:tcW w:w="65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  <w:bookmarkStart w:id="0" w:name="_GoBack"/>
            <w:r>
              <w:rPr>
                <w:rFonts w:hint="eastAsia" w:cs="Times New Roman" w:asciiTheme="minorEastAsia" w:hAnsiTheme="minorEastAsia"/>
                <w:szCs w:val="21"/>
              </w:rPr>
              <w:t>宁波市汽车轴瓦厂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8" w:hRule="atLeast"/>
          <w:jc w:val="center"/>
        </w:trPr>
        <w:tc>
          <w:tcPr>
            <w:tcW w:w="2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单位地址</w:t>
            </w:r>
          </w:p>
        </w:tc>
        <w:tc>
          <w:tcPr>
            <w:tcW w:w="2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cs="Times New Roman" w:asciiTheme="minorEastAsia" w:hAnsiTheme="minorEastAsia"/>
                <w:color w:val="000000"/>
                <w:szCs w:val="21"/>
              </w:rPr>
            </w:pPr>
            <w:r>
              <w:rPr>
                <w:rFonts w:hint="eastAsia" w:cs="Times New Roman" w:asciiTheme="minorEastAsia" w:hAnsiTheme="minorEastAsia"/>
                <w:color w:val="000000"/>
                <w:szCs w:val="21"/>
              </w:rPr>
              <w:t>宁波市北仑区小港衙前村九房5号</w:t>
            </w:r>
          </w:p>
        </w:tc>
        <w:tc>
          <w:tcPr>
            <w:tcW w:w="13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联系人</w:t>
            </w:r>
          </w:p>
        </w:tc>
        <w:tc>
          <w:tcPr>
            <w:tcW w:w="2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徐洪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color w:val="000000"/>
                <w:szCs w:val="21"/>
              </w:rPr>
            </w:pPr>
            <w:r>
              <w:rPr>
                <w:rFonts w:cs="Times New Roman" w:asciiTheme="minorEastAsia" w:hAnsiTheme="minorEastAsia"/>
                <w:color w:val="000000"/>
                <w:szCs w:val="21"/>
              </w:rPr>
              <w:t>项目名称</w:t>
            </w:r>
          </w:p>
        </w:tc>
        <w:tc>
          <w:tcPr>
            <w:tcW w:w="65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cs="Times New Roman" w:asciiTheme="minorEastAsia" w:hAnsiTheme="minorEastAsia"/>
                <w:color w:val="000000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宁波市汽车轴瓦厂</w:t>
            </w:r>
            <w:r>
              <w:rPr>
                <w:rFonts w:cs="Times New Roman" w:asciiTheme="minorEastAsia" w:hAnsiTheme="minorEastAsia"/>
                <w:color w:val="000000"/>
                <w:szCs w:val="21"/>
              </w:rPr>
              <w:t>职业病危害</w:t>
            </w:r>
            <w:r>
              <w:rPr>
                <w:rFonts w:hint="eastAsia" w:cs="Times New Roman" w:asciiTheme="minorEastAsia" w:hAnsiTheme="minorEastAsia"/>
                <w:color w:val="000000"/>
                <w:szCs w:val="21"/>
              </w:rPr>
              <w:t>因素</w:t>
            </w:r>
            <w:r>
              <w:rPr>
                <w:rFonts w:cs="Times New Roman" w:asciiTheme="minorEastAsia" w:hAnsiTheme="minorEastAsia"/>
                <w:color w:val="000000"/>
                <w:szCs w:val="21"/>
              </w:rPr>
              <w:t>定期检测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color w:val="000000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技术服务项目组员名单</w:t>
            </w:r>
          </w:p>
        </w:tc>
        <w:tc>
          <w:tcPr>
            <w:tcW w:w="65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hint="eastAsia" w:cs="Times New Roman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常腾起、周钱钱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现场调查时间</w:t>
            </w:r>
          </w:p>
        </w:tc>
        <w:tc>
          <w:tcPr>
            <w:tcW w:w="65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hint="default" w:cs="Times New Roman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cs="Times New Roman" w:asciiTheme="minorEastAsia" w:hAnsiTheme="minorEastAsia"/>
                <w:szCs w:val="21"/>
              </w:rPr>
              <w:t>2021.</w:t>
            </w:r>
            <w:r>
              <w:rPr>
                <w:rFonts w:hint="eastAsia" w:cs="Times New Roman" w:asciiTheme="minorEastAsia" w:hAnsiTheme="minorEastAsia"/>
                <w:szCs w:val="21"/>
                <w:lang w:val="en-US" w:eastAsia="zh-CN"/>
              </w:rPr>
              <w:t>7</w:t>
            </w:r>
            <w:r>
              <w:rPr>
                <w:rFonts w:cs="Times New Roman" w:asciiTheme="minorEastAsia" w:hAnsiTheme="minorEastAsia"/>
                <w:szCs w:val="21"/>
              </w:rPr>
              <w:t>.</w:t>
            </w:r>
            <w:r>
              <w:rPr>
                <w:rFonts w:hint="eastAsia" w:cs="Times New Roman" w:asciiTheme="minorEastAsia" w:hAnsiTheme="minorEastAsia"/>
                <w:szCs w:val="21"/>
                <w:lang w:val="en-US" w:eastAsia="zh-CN"/>
              </w:rPr>
              <w:t>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现场调查技术人员</w:t>
            </w:r>
          </w:p>
        </w:tc>
        <w:tc>
          <w:tcPr>
            <w:tcW w:w="2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/>
              </w:rPr>
              <w:t>徐雷、毛佳丹</w:t>
            </w:r>
          </w:p>
        </w:tc>
        <w:tc>
          <w:tcPr>
            <w:tcW w:w="1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企业陪同人</w:t>
            </w:r>
          </w:p>
        </w:tc>
        <w:tc>
          <w:tcPr>
            <w:tcW w:w="23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徐洪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82" w:hRule="atLeast"/>
          <w:jc w:val="center"/>
        </w:trPr>
        <w:tc>
          <w:tcPr>
            <w:tcW w:w="2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现场调查图像证明</w:t>
            </w:r>
          </w:p>
        </w:tc>
        <w:tc>
          <w:tcPr>
            <w:tcW w:w="65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现场采样、检测时间</w:t>
            </w:r>
          </w:p>
        </w:tc>
        <w:tc>
          <w:tcPr>
            <w:tcW w:w="65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hint="default" w:cs="Times New Roman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2022</w:t>
            </w:r>
            <w:r>
              <w:rPr>
                <w:rFonts w:hint="eastAsia" w:cs="Times New Roman" w:asciiTheme="minorEastAsia" w:hAnsiTheme="minorEastAsia"/>
                <w:szCs w:val="21"/>
                <w:lang w:val="en-US" w:eastAsia="zh-CN"/>
              </w:rPr>
              <w:t>.8.1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现场采样、检测人员</w:t>
            </w:r>
          </w:p>
        </w:tc>
        <w:tc>
          <w:tcPr>
            <w:tcW w:w="2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cs="Times New Roman" w:asciiTheme="minorEastAsia" w:hAnsiTheme="minor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常腾起、周钱钱</w:t>
            </w:r>
          </w:p>
        </w:tc>
        <w:tc>
          <w:tcPr>
            <w:tcW w:w="13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企业陪同人</w:t>
            </w:r>
          </w:p>
        </w:tc>
        <w:tc>
          <w:tcPr>
            <w:tcW w:w="2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徐洪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现场采样、检测图像证明</w:t>
            </w:r>
          </w:p>
        </w:tc>
        <w:tc>
          <w:tcPr>
            <w:tcW w:w="65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eastAsia="仿宋_GB2312"/>
                <w:sz w:val="28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554355</wp:posOffset>
                  </wp:positionH>
                  <wp:positionV relativeFrom="paragraph">
                    <wp:posOffset>68580</wp:posOffset>
                  </wp:positionV>
                  <wp:extent cx="2915285" cy="2185670"/>
                  <wp:effectExtent l="0" t="0" r="18415" b="5080"/>
                  <wp:wrapNone/>
                  <wp:docPr id="2" name="图片 2" descr="F:\扫描\2022年照片\JC220788\QQ图片2022080117160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F:\扫描\2022年照片\JC220788\QQ图片2022080117160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15285" cy="2185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jc w:val="center"/>
              <w:rPr>
                <w:rFonts w:hint="eastAsia" w:cs="Times New Roman" w:asciiTheme="minorEastAsia" w:hAnsiTheme="minorEastAsia"/>
                <w:szCs w:val="21"/>
              </w:rPr>
            </w:pPr>
          </w:p>
        </w:tc>
      </w:tr>
    </w:tbl>
    <w:p>
      <w:pPr>
        <w:widowControl/>
        <w:jc w:val="left"/>
        <w:rPr>
          <w:rFonts w:asciiTheme="minorEastAsia" w:hAnsiTheme="minor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JkNTNmMzdmZTAyYjliN2UxMjk4ODk3Njg0MDBiZDYifQ=="/>
  </w:docVars>
  <w:rsids>
    <w:rsidRoot w:val="00F86064"/>
    <w:rsid w:val="00000D9B"/>
    <w:rsid w:val="000175E6"/>
    <w:rsid w:val="0007449E"/>
    <w:rsid w:val="000B2631"/>
    <w:rsid w:val="000B3E89"/>
    <w:rsid w:val="000C0B85"/>
    <w:rsid w:val="001C4E31"/>
    <w:rsid w:val="00257880"/>
    <w:rsid w:val="002B4027"/>
    <w:rsid w:val="002B79F4"/>
    <w:rsid w:val="00316860"/>
    <w:rsid w:val="00322C50"/>
    <w:rsid w:val="00352CD4"/>
    <w:rsid w:val="003715AA"/>
    <w:rsid w:val="003D3E4E"/>
    <w:rsid w:val="003D5BBC"/>
    <w:rsid w:val="003F7C0A"/>
    <w:rsid w:val="00464609"/>
    <w:rsid w:val="0049607B"/>
    <w:rsid w:val="004E7691"/>
    <w:rsid w:val="00504EEC"/>
    <w:rsid w:val="00546B0A"/>
    <w:rsid w:val="00571DDF"/>
    <w:rsid w:val="005C692F"/>
    <w:rsid w:val="005E7E10"/>
    <w:rsid w:val="0060112C"/>
    <w:rsid w:val="0067127F"/>
    <w:rsid w:val="00682F49"/>
    <w:rsid w:val="006D02D5"/>
    <w:rsid w:val="006D6198"/>
    <w:rsid w:val="00730E06"/>
    <w:rsid w:val="00735CAF"/>
    <w:rsid w:val="00921599"/>
    <w:rsid w:val="00922F7F"/>
    <w:rsid w:val="00937E4E"/>
    <w:rsid w:val="00957498"/>
    <w:rsid w:val="00A125CE"/>
    <w:rsid w:val="00A22583"/>
    <w:rsid w:val="00A65705"/>
    <w:rsid w:val="00AC3A7F"/>
    <w:rsid w:val="00AC3F1D"/>
    <w:rsid w:val="00B17E07"/>
    <w:rsid w:val="00B23E9B"/>
    <w:rsid w:val="00B42FEA"/>
    <w:rsid w:val="00BC7449"/>
    <w:rsid w:val="00C23799"/>
    <w:rsid w:val="00CB094B"/>
    <w:rsid w:val="00CC437B"/>
    <w:rsid w:val="00CF28E4"/>
    <w:rsid w:val="00CF4DCB"/>
    <w:rsid w:val="00D0513A"/>
    <w:rsid w:val="00D409FD"/>
    <w:rsid w:val="00D85801"/>
    <w:rsid w:val="00DA44D0"/>
    <w:rsid w:val="00DD78EF"/>
    <w:rsid w:val="00E131B1"/>
    <w:rsid w:val="00EC62F7"/>
    <w:rsid w:val="00EC658B"/>
    <w:rsid w:val="00EE3D64"/>
    <w:rsid w:val="00F27EB9"/>
    <w:rsid w:val="00F4237A"/>
    <w:rsid w:val="00F86064"/>
    <w:rsid w:val="361A4780"/>
    <w:rsid w:val="412D2573"/>
    <w:rsid w:val="66BB3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nhideWhenUsed="0" w:uiPriority="35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26"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12">
    <w:name w:val="Default Paragraph Font"/>
    <w:semiHidden/>
    <w:unhideWhenUsed/>
    <w:uiPriority w:val="1"/>
  </w:style>
  <w:style w:type="table" w:default="1" w:styleId="10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link w:val="19"/>
    <w:qFormat/>
    <w:uiPriority w:val="0"/>
    <w:pPr>
      <w:ind w:firstLine="420" w:firstLineChars="200"/>
    </w:pPr>
    <w:rPr>
      <w:rFonts w:eastAsia="宋体"/>
    </w:rPr>
  </w:style>
  <w:style w:type="paragraph" w:styleId="4">
    <w:name w:val="caption"/>
    <w:basedOn w:val="1"/>
    <w:next w:val="1"/>
    <w:qFormat/>
    <w:uiPriority w:val="35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5">
    <w:name w:val="Plain Text"/>
    <w:basedOn w:val="1"/>
    <w:link w:val="18"/>
    <w:qFormat/>
    <w:uiPriority w:val="0"/>
    <w:rPr>
      <w:rFonts w:ascii="宋体" w:hAnsi="Courier New" w:eastAsia="宋体" w:cs="Times New Roman"/>
      <w:szCs w:val="20"/>
    </w:rPr>
  </w:style>
  <w:style w:type="paragraph" w:styleId="6">
    <w:name w:val="Balloon Text"/>
    <w:basedOn w:val="1"/>
    <w:link w:val="23"/>
    <w:semiHidden/>
    <w:unhideWhenUsed/>
    <w:uiPriority w:val="99"/>
    <w:rPr>
      <w:sz w:val="18"/>
      <w:szCs w:val="18"/>
    </w:rPr>
  </w:style>
  <w:style w:type="paragraph" w:styleId="7">
    <w:name w:val="footer"/>
    <w:basedOn w:val="1"/>
    <w:link w:val="15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4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semiHidden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11">
    <w:name w:val="Table Grid"/>
    <w:basedOn w:val="10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page number"/>
    <w:basedOn w:val="12"/>
    <w:qFormat/>
    <w:uiPriority w:val="0"/>
  </w:style>
  <w:style w:type="character" w:customStyle="1" w:styleId="14">
    <w:name w:val="页眉 Char"/>
    <w:basedOn w:val="12"/>
    <w:link w:val="8"/>
    <w:uiPriority w:val="99"/>
    <w:rPr>
      <w:sz w:val="18"/>
      <w:szCs w:val="18"/>
    </w:rPr>
  </w:style>
  <w:style w:type="character" w:customStyle="1" w:styleId="15">
    <w:name w:val="页脚 Char"/>
    <w:basedOn w:val="12"/>
    <w:link w:val="7"/>
    <w:uiPriority w:val="99"/>
    <w:rPr>
      <w:sz w:val="18"/>
      <w:szCs w:val="18"/>
    </w:rPr>
  </w:style>
  <w:style w:type="paragraph" w:customStyle="1" w:styleId="16">
    <w:name w:val="Char Char Char"/>
    <w:basedOn w:val="1"/>
    <w:uiPriority w:val="0"/>
    <w:rPr>
      <w:rFonts w:ascii="Times New Roman" w:hAnsi="Times New Roman" w:eastAsia="宋体" w:cs="Times New Roman"/>
      <w:szCs w:val="24"/>
    </w:rPr>
  </w:style>
  <w:style w:type="paragraph" w:customStyle="1" w:styleId="17">
    <w:name w:val="列出段落3"/>
    <w:basedOn w:val="1"/>
    <w:unhideWhenUsed/>
    <w:uiPriority w:val="99"/>
    <w:pPr>
      <w:widowControl/>
      <w:ind w:firstLine="420" w:firstLineChars="200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18">
    <w:name w:val="纯文本 Char"/>
    <w:basedOn w:val="12"/>
    <w:link w:val="5"/>
    <w:qFormat/>
    <w:uiPriority w:val="0"/>
    <w:rPr>
      <w:rFonts w:ascii="宋体" w:hAnsi="Courier New" w:eastAsia="宋体" w:cs="Times New Roman"/>
      <w:szCs w:val="20"/>
    </w:rPr>
  </w:style>
  <w:style w:type="character" w:customStyle="1" w:styleId="19">
    <w:name w:val="正文缩进 Char1"/>
    <w:link w:val="3"/>
    <w:qFormat/>
    <w:uiPriority w:val="0"/>
    <w:rPr>
      <w:rFonts w:eastAsia="宋体"/>
    </w:rPr>
  </w:style>
  <w:style w:type="paragraph" w:styleId="20">
    <w:name w:val="List Paragraph"/>
    <w:basedOn w:val="1"/>
    <w:qFormat/>
    <w:uiPriority w:val="34"/>
    <w:pPr>
      <w:ind w:firstLine="420" w:firstLineChars="200"/>
    </w:pPr>
    <w:rPr>
      <w:rFonts w:ascii="Times New Roman" w:hAnsi="Times New Roman" w:eastAsia="宋体" w:cs="Times New Roman"/>
      <w:szCs w:val="24"/>
    </w:rPr>
  </w:style>
  <w:style w:type="character" w:customStyle="1" w:styleId="21">
    <w:name w:val="段 Char Char"/>
    <w:link w:val="22"/>
    <w:qFormat/>
    <w:locked/>
    <w:uiPriority w:val="0"/>
    <w:rPr>
      <w:rFonts w:ascii="宋体"/>
      <w:sz w:val="22"/>
    </w:rPr>
  </w:style>
  <w:style w:type="paragraph" w:customStyle="1" w:styleId="22">
    <w:name w:val="段"/>
    <w:link w:val="21"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Theme="minorHAnsi" w:eastAsiaTheme="minorEastAsia" w:cstheme="minorBidi"/>
      <w:kern w:val="2"/>
      <w:sz w:val="22"/>
      <w:szCs w:val="22"/>
      <w:lang w:val="en-US" w:eastAsia="zh-CN" w:bidi="ar-SA"/>
    </w:rPr>
  </w:style>
  <w:style w:type="character" w:customStyle="1" w:styleId="23">
    <w:name w:val="批注框文本 Char"/>
    <w:basedOn w:val="12"/>
    <w:link w:val="6"/>
    <w:semiHidden/>
    <w:uiPriority w:val="99"/>
    <w:rPr>
      <w:sz w:val="18"/>
      <w:szCs w:val="18"/>
    </w:rPr>
  </w:style>
  <w:style w:type="paragraph" w:customStyle="1" w:styleId="24">
    <w:name w:val="排版正文"/>
    <w:link w:val="25"/>
    <w:uiPriority w:val="0"/>
    <w:pPr>
      <w:widowControl w:val="0"/>
      <w:spacing w:line="460" w:lineRule="exact"/>
      <w:ind w:firstLine="200" w:firstLineChars="200"/>
      <w:jc w:val="both"/>
    </w:pPr>
    <w:rPr>
      <w:rFonts w:ascii="仿宋_GB2312" w:hAnsi="Times New Roman" w:eastAsia="仿宋_GB2312" w:cs="Times New Roman"/>
      <w:spacing w:val="8"/>
      <w:kern w:val="0"/>
      <w:sz w:val="28"/>
      <w:szCs w:val="20"/>
      <w:lang w:val="en-US" w:eastAsia="zh-CN" w:bidi="ar-SA"/>
    </w:rPr>
  </w:style>
  <w:style w:type="character" w:customStyle="1" w:styleId="25">
    <w:name w:val="排版正文 Char"/>
    <w:link w:val="24"/>
    <w:uiPriority w:val="0"/>
    <w:rPr>
      <w:rFonts w:ascii="仿宋_GB2312" w:hAnsi="Times New Roman" w:eastAsia="仿宋_GB2312" w:cs="Times New Roman"/>
      <w:spacing w:val="8"/>
      <w:kern w:val="0"/>
      <w:sz w:val="28"/>
      <w:szCs w:val="20"/>
    </w:rPr>
  </w:style>
  <w:style w:type="character" w:customStyle="1" w:styleId="26">
    <w:name w:val="标题 2 Char"/>
    <w:basedOn w:val="12"/>
    <w:link w:val="2"/>
    <w:uiPriority w:val="0"/>
    <w:rPr>
      <w:rFonts w:asciiTheme="majorHAnsi" w:hAnsiTheme="majorHAnsi" w:eastAsiaTheme="majorEastAsia" w:cstheme="majorBidi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CAFF3B-2818-45BA-84A4-46204E82B6E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186</Words>
  <Characters>201</Characters>
  <Lines>2</Lines>
  <Paragraphs>1</Paragraphs>
  <TotalTime>1</TotalTime>
  <ScaleCrop>false</ScaleCrop>
  <LinksUpToDate>false</LinksUpToDate>
  <CharactersWithSpaces>201</CharactersWithSpaces>
  <Application>WPS Office_11.1.0.12019_F1E327BC-269C-435d-A152-05C5408002CA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2022-06-20T09:08:00Z</dcterms:created>
  <dc:creator>11</dc:creator>
  <cp:lastModifiedBy>汪鹏利</cp:lastModifiedBy>
  <dcterms:modified xsi:type="dcterms:W3CDTF">2022-10-17T11:22:16Z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2052-11.1.0.12019</vt:lpwstr>
  </property>
  <property fmtid="{D5CDD505-2E9C-101B-9397-08002B2CF9AE}" pid="3" name="ICV">
    <vt:lpwstr>C0491E96201A44A79C5F7E35F05EF83C</vt:lpwstr>
  </property>
</Properties>
</file>