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宁波浙铁江宁化工有限公司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浙江省宁波石化经济技术开发区海祥路198号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宁波浙铁江宁化工有限公司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杜振旭、张龙、周之桢、徐磊杰、梅宇、吴越、孟雷风、杨斯超、徐越、孙阳洋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郑刚超、徐磊杰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杜振旭、张龙、周之桢、徐磊杰、梅宇、吴越、孟雷风、杨斯超、徐越、孙阳洋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徐玲燕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133350</wp:posOffset>
                  </wp:positionV>
                  <wp:extent cx="3806190" cy="2167890"/>
                  <wp:effectExtent l="0" t="0" r="3810" b="11430"/>
                  <wp:wrapSquare wrapText="bothSides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88" r="1756" b="7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2167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2A572C5"/>
    <w:rsid w:val="3C126216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2022-10-17T08:28:15Z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E52D1BB972844DA2BC5A2297BB96B09F</vt:lpwstr>
  </property>
</Properties>
</file>