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0D43D4" w:rsidR="00D0513A" w:rsidRPr="00DC7015" w:rsidRDefault="00DC7015" w:rsidP="00F6434A">
            <w:pPr>
              <w:spacing w:line="360" w:lineRule="exact"/>
              <w:rPr>
                <w:rFonts w:asciiTheme="minorEastAsia" w:hAnsiTheme="minorEastAsia" w:cs="Times New Roman"/>
                <w:color w:val="000000" w:themeColor="text1"/>
                <w:szCs w:val="21"/>
              </w:rPr>
            </w:pPr>
            <w:r w:rsidRPr="00DC7015">
              <w:rPr>
                <w:rFonts w:asciiTheme="minorEastAsia" w:hAnsiTheme="minorEastAsia" w:cs="Times New Roman" w:hint="eastAsia"/>
                <w:color w:val="000000" w:themeColor="text1"/>
                <w:szCs w:val="21"/>
              </w:rPr>
              <w:t>衢州保寰再生资源有限公司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5B69F9" w:rsidR="00313028" w:rsidRPr="00D0513A" w:rsidRDefault="00DC7015" w:rsidP="00F6434A">
            <w:pPr>
              <w:spacing w:line="360" w:lineRule="exact"/>
              <w:rPr>
                <w:rFonts w:asciiTheme="minorEastAsia" w:hAnsiTheme="minorEastAsia" w:cs="Times New Roman"/>
                <w:color w:val="000000"/>
                <w:szCs w:val="21"/>
              </w:rPr>
            </w:pPr>
            <w:r w:rsidRPr="00DC7015">
              <w:rPr>
                <w:rFonts w:asciiTheme="minorEastAsia" w:hAnsiTheme="minorEastAsia" w:cs="Times New Roman" w:hint="eastAsia"/>
                <w:color w:val="000000" w:themeColor="text1"/>
                <w:szCs w:val="21"/>
              </w:rPr>
              <w:t>衢州市柯城区春城路30号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5D14F1"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20B788" w:rsidR="00313028" w:rsidRPr="00DC7015" w:rsidRDefault="00DC7015" w:rsidP="00D409FD">
            <w:pPr>
              <w:spacing w:line="360" w:lineRule="exact"/>
              <w:rPr>
                <w:rFonts w:asciiTheme="minorEastAsia" w:hAnsiTheme="minorEastAsia" w:cs="Times New Roman"/>
                <w:color w:val="000000" w:themeColor="text1"/>
                <w:szCs w:val="21"/>
              </w:rPr>
            </w:pPr>
            <w:r w:rsidRPr="00DC7015">
              <w:rPr>
                <w:rFonts w:asciiTheme="minorEastAsia" w:hAnsiTheme="minorEastAsia" w:cs="Times New Roman" w:hint="eastAsia"/>
                <w:color w:val="000000" w:themeColor="text1"/>
                <w:szCs w:val="21"/>
              </w:rPr>
              <w:t>衢州保寰再生资源有限公司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50C716" w:rsidR="00313028" w:rsidRPr="00D0513A" w:rsidRDefault="00DC7015" w:rsidP="00F6434A">
            <w:pPr>
              <w:spacing w:line="360" w:lineRule="exact"/>
              <w:rPr>
                <w:rFonts w:asciiTheme="minorEastAsia" w:hAnsiTheme="minorEastAsia" w:cs="Times New Roman"/>
                <w:color w:val="000000" w:themeColor="text1"/>
                <w:szCs w:val="21"/>
              </w:rPr>
            </w:pPr>
            <w:r w:rsidRPr="00DC7015">
              <w:rPr>
                <w:rFonts w:asciiTheme="minorEastAsia" w:hAnsiTheme="minorEastAsia" w:cs="Times New Roman" w:hint="eastAsia"/>
                <w:color w:val="000000" w:themeColor="text1"/>
                <w:szCs w:val="21"/>
              </w:rPr>
              <w:t>胡秋波、刘瀚裕</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B64EB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DC7015">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2FFE6E1" w:rsidR="00313028" w:rsidRPr="00D0513A" w:rsidRDefault="00DC7015" w:rsidP="00F6434A">
            <w:pPr>
              <w:spacing w:line="360" w:lineRule="exact"/>
              <w:rPr>
                <w:rFonts w:asciiTheme="minorEastAsia" w:hAnsiTheme="minorEastAsia" w:cs="Times New Roman"/>
                <w:szCs w:val="21"/>
              </w:rPr>
            </w:pPr>
            <w:r w:rsidRPr="00DC7015">
              <w:rPr>
                <w:rFonts w:asciiTheme="minorEastAsia" w:hAnsiTheme="minorEastAsia" w:cs="Times New Roman" w:hint="eastAsia"/>
                <w:szCs w:val="21"/>
              </w:rPr>
              <w:t>陈晓雷、曾杰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3DF87E"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67C05E0"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804EA38" w:rsidR="00313028" w:rsidRPr="00D0513A" w:rsidRDefault="00313028" w:rsidP="00DC701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C7015">
              <w:rPr>
                <w:rFonts w:asciiTheme="minorEastAsia" w:hAnsiTheme="minorEastAsia" w:cs="Times New Roman" w:hint="eastAsia"/>
                <w:szCs w:val="21"/>
              </w:rPr>
              <w:t>1</w:t>
            </w:r>
            <w:r>
              <w:rPr>
                <w:rFonts w:asciiTheme="minorEastAsia" w:hAnsiTheme="minorEastAsia" w:cs="Times New Roman" w:hint="eastAsia"/>
                <w:szCs w:val="21"/>
              </w:rPr>
              <w:t>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90EFB9" w:rsidR="00313028" w:rsidRPr="00D0513A" w:rsidRDefault="00DC7015" w:rsidP="00F6434A">
            <w:pPr>
              <w:spacing w:line="360" w:lineRule="exact"/>
              <w:rPr>
                <w:rFonts w:asciiTheme="minorEastAsia" w:hAnsiTheme="minorEastAsia" w:cs="Times New Roman"/>
                <w:szCs w:val="21"/>
              </w:rPr>
            </w:pPr>
            <w:r w:rsidRPr="00DC7015">
              <w:rPr>
                <w:rFonts w:asciiTheme="minorEastAsia" w:hAnsiTheme="minorEastAsia" w:cs="Times New Roman" w:hint="eastAsia"/>
                <w:color w:val="000000" w:themeColor="text1"/>
                <w:szCs w:val="21"/>
              </w:rPr>
              <w:t>胡秋波、刘瀚裕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BD6748"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290439" w:rsidR="00313028" w:rsidRPr="00D0513A" w:rsidRDefault="00313028" w:rsidP="00F6434A">
            <w:pPr>
              <w:spacing w:line="360" w:lineRule="exact"/>
              <w:rPr>
                <w:rFonts w:asciiTheme="minorEastAsia" w:hAnsiTheme="minorEastAsia" w:cs="Times New Roman"/>
                <w:szCs w:val="21"/>
              </w:rPr>
            </w:pPr>
          </w:p>
          <w:p w14:paraId="5578FFB7" w14:textId="2893B329" w:rsidR="00313028" w:rsidRPr="00D0513A" w:rsidRDefault="00DC7015" w:rsidP="00F6434A">
            <w:pPr>
              <w:spacing w:line="360" w:lineRule="exact"/>
              <w:rPr>
                <w:rFonts w:asciiTheme="minorEastAsia" w:hAnsiTheme="minorEastAsia" w:cs="Times New Roman"/>
                <w:szCs w:val="21"/>
              </w:rPr>
            </w:pPr>
            <w:r w:rsidRPr="00B035B2">
              <w:rPr>
                <w:rFonts w:eastAsia="仿宋_GB2312"/>
                <w:noProof/>
                <w:sz w:val="28"/>
              </w:rPr>
              <w:drawing>
                <wp:anchor distT="0" distB="0" distL="114300" distR="114300" simplePos="0" relativeHeight="251661312" behindDoc="0" locked="0" layoutInCell="1" allowOverlap="1" wp14:anchorId="4C90A969" wp14:editId="7154275A">
                  <wp:simplePos x="0" y="0"/>
                  <wp:positionH relativeFrom="column">
                    <wp:posOffset>305435</wp:posOffset>
                  </wp:positionH>
                  <wp:positionV relativeFrom="paragraph">
                    <wp:posOffset>5715</wp:posOffset>
                  </wp:positionV>
                  <wp:extent cx="3590925" cy="2019300"/>
                  <wp:effectExtent l="0" t="0" r="9525" b="0"/>
                  <wp:wrapNone/>
                  <wp:docPr id="2" name="图片 2" descr="F:\扫描\2022年照片\JC220910\4号皮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扫描\2022年照片\JC220910\4号皮带.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092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E6352" w14:textId="77777777" w:rsidR="00836F4D" w:rsidRDefault="00836F4D" w:rsidP="00F86064">
      <w:r>
        <w:separator/>
      </w:r>
    </w:p>
  </w:endnote>
  <w:endnote w:type="continuationSeparator" w:id="0">
    <w:p w14:paraId="5334ABA9" w14:textId="77777777" w:rsidR="00836F4D" w:rsidRDefault="00836F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9413" w14:textId="77777777" w:rsidR="00836F4D" w:rsidRDefault="00836F4D" w:rsidP="00F86064">
      <w:r>
        <w:separator/>
      </w:r>
    </w:p>
  </w:footnote>
  <w:footnote w:type="continuationSeparator" w:id="0">
    <w:p w14:paraId="28540DAF" w14:textId="77777777" w:rsidR="00836F4D" w:rsidRDefault="00836F4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836F4D"/>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C7015"/>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92E5-9DA0-45AE-AEA3-B7E21D7C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2022-10-18T13:00:00Z</dcterms:created>
  <dcterms:modified xsi:type="dcterms:W3CDTF">2022-10-18T13:00:00Z</dcterms:modified>
</cp:coreProperties>
</file>