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雪龙集团股份有限公司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宁波市北仑区黄山西路211号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雪龙集团股份有限公司职业病危害因素定期检测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王文燕、李丹霞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26035</wp:posOffset>
                  </wp:positionV>
                  <wp:extent cx="3206115" cy="2406015"/>
                  <wp:effectExtent l="0" t="0" r="13335" b="1333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115" cy="240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D40044"/>
    <w:rsid w:val="132E2393"/>
    <w:rsid w:val="13533D6F"/>
    <w:rsid w:val="26AC78FF"/>
    <w:rsid w:val="28610884"/>
    <w:rsid w:val="2F0D52C2"/>
    <w:rsid w:val="36154A5C"/>
    <w:rsid w:val="39861EF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2022-10-17T07:52:12Z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DB002BD8D58F416B827221CA95725702</vt:lpwstr>
  </property>
</Properties>
</file>