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浙江中一检测研究院股份有限公司职业卫生网上公开信息表</w:t>
      </w:r>
    </w:p>
    <w:tbl>
      <w:tblPr>
        <w:tblStyle w:val="1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28"/>
        <w:gridCol w:w="2871"/>
        <w:gridCol w:w="1302"/>
        <w:gridCol w:w="56"/>
        <w:gridCol w:w="2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单位名称</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sz w:val="21"/>
                <w:szCs w:val="21"/>
              </w:rPr>
            </w:pPr>
            <w:bookmarkStart w:id="0" w:name="_GoBack"/>
            <w:r>
              <w:rPr>
                <w:rFonts w:hint="eastAsia" w:asciiTheme="minorEastAsia" w:hAnsiTheme="minorEastAsia" w:eastAsiaTheme="minorEastAsia" w:cstheme="minorEastAsia"/>
                <w:spacing w:val="20"/>
                <w:sz w:val="21"/>
                <w:szCs w:val="21"/>
              </w:rPr>
              <w:t>中化道达尔油品有限公司桐乡庆丰南加油站</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单位地址</w:t>
            </w:r>
          </w:p>
        </w:tc>
        <w:tc>
          <w:tcPr>
            <w:tcW w:w="269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pacing w:val="20"/>
                <w:sz w:val="21"/>
                <w:szCs w:val="21"/>
              </w:rPr>
              <w:t>桐乡市梧桐街道庆丰南路810号</w:t>
            </w:r>
          </w:p>
        </w:tc>
        <w:tc>
          <w:tcPr>
            <w:tcW w:w="1275" w:type="dxa"/>
            <w:gridSpan w:val="2"/>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联系人</w:t>
            </w:r>
          </w:p>
        </w:tc>
        <w:tc>
          <w:tcPr>
            <w:tcW w:w="217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向兵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项目名称</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中化道达尔油品有限公司桐乡庆丰南加油站职业病危害因素定期检测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技术服务项目组员名单</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冯建翔、章露宁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现场调查时间</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2021.</w:t>
            </w:r>
            <w:r>
              <w:rPr>
                <w:rFonts w:hint="eastAsia" w:asciiTheme="minorEastAsia" w:hAnsiTheme="minorEastAsia" w:eastAsiaTheme="minorEastAsia" w:cstheme="minorEastAsia"/>
                <w:sz w:val="21"/>
                <w:szCs w:val="21"/>
                <w:lang w:val="en-US" w:eastAsia="zh-CN"/>
              </w:rPr>
              <w:t>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现场调查技术人员</w:t>
            </w:r>
          </w:p>
        </w:tc>
        <w:tc>
          <w:tcPr>
            <w:tcW w:w="269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章瑾娜、徐雷</w:t>
            </w:r>
          </w:p>
        </w:tc>
        <w:tc>
          <w:tcPr>
            <w:tcW w:w="1222"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企业陪同人</w:t>
            </w:r>
          </w:p>
        </w:tc>
        <w:tc>
          <w:tcPr>
            <w:tcW w:w="222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向兵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2"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现场调查图像证明</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sz w:val="21"/>
                <w:szCs w:val="21"/>
              </w:rPr>
            </w:pPr>
          </w:p>
          <w:p>
            <w:pPr>
              <w:spacing w:line="360" w:lineRule="exact"/>
              <w:rPr>
                <w:rFonts w:hint="eastAsia" w:asciiTheme="minorEastAsia" w:hAnsiTheme="minorEastAsia" w:eastAsiaTheme="minorEastAsia" w:cstheme="minorEastAsia"/>
                <w:sz w:val="21"/>
                <w:szCs w:val="21"/>
              </w:rPr>
            </w:pPr>
          </w:p>
          <w:p>
            <w:pPr>
              <w:spacing w:line="360" w:lineRule="exact"/>
              <w:rPr>
                <w:rFonts w:hint="eastAsia" w:asciiTheme="minorEastAsia" w:hAnsiTheme="minorEastAsia" w:eastAsiaTheme="minorEastAsia" w:cstheme="minorEastAsia"/>
                <w:sz w:val="21"/>
                <w:szCs w:val="21"/>
              </w:rPr>
            </w:pPr>
          </w:p>
          <w:p>
            <w:pPr>
              <w:spacing w:line="360" w:lineRule="exact"/>
              <w:rPr>
                <w:rFonts w:hint="eastAsia" w:asciiTheme="minorEastAsia" w:hAnsiTheme="minorEastAsia" w:eastAsiaTheme="minorEastAsia" w:cstheme="minorEastAsia"/>
                <w:sz w:val="21"/>
                <w:szCs w:val="21"/>
              </w:rPr>
            </w:pPr>
          </w:p>
          <w:p>
            <w:pPr>
              <w:spacing w:line="360" w:lineRule="exact"/>
              <w:rPr>
                <w:rFonts w:hint="eastAsia" w:asciiTheme="minorEastAsia" w:hAnsiTheme="minorEastAsia" w:eastAsiaTheme="minorEastAsia" w:cstheme="minorEastAsia"/>
                <w:sz w:val="21"/>
                <w:szCs w:val="21"/>
              </w:rPr>
            </w:pPr>
          </w:p>
          <w:p>
            <w:pPr>
              <w:spacing w:line="360" w:lineRule="exact"/>
              <w:rPr>
                <w:rFonts w:hint="eastAsia" w:asciiTheme="minorEastAsia" w:hAnsiTheme="minorEastAsia" w:eastAsiaTheme="minorEastAsia" w:cstheme="minorEastAsia"/>
                <w:sz w:val="21"/>
                <w:szCs w:val="21"/>
              </w:rPr>
            </w:pPr>
          </w:p>
          <w:p>
            <w:pPr>
              <w:spacing w:line="360" w:lineRule="exact"/>
              <w:rPr>
                <w:rFonts w:hint="eastAsia" w:asciiTheme="minorEastAsia" w:hAnsiTheme="minorEastAsia" w:eastAsiaTheme="minorEastAsia" w:cstheme="minorEastAsia"/>
                <w:sz w:val="21"/>
                <w:szCs w:val="21"/>
              </w:rPr>
            </w:pPr>
          </w:p>
          <w:p>
            <w:pPr>
              <w:spacing w:line="360" w:lineRule="exact"/>
              <w:rPr>
                <w:rFonts w:hint="eastAsia" w:asciiTheme="minorEastAsia" w:hAnsiTheme="minorEastAsia" w:eastAsiaTheme="minorEastAsia" w:cstheme="minorEastAsia"/>
                <w:sz w:val="21"/>
                <w:szCs w:val="21"/>
              </w:rPr>
            </w:pPr>
          </w:p>
          <w:p>
            <w:pPr>
              <w:spacing w:line="360" w:lineRule="exact"/>
              <w:rPr>
                <w:rFonts w:hint="eastAsia" w:asciiTheme="minorEastAsia" w:hAnsiTheme="minorEastAsia" w:eastAsiaTheme="minorEastAsia" w:cstheme="minorEastAsia"/>
                <w:sz w:val="21"/>
                <w:szCs w:val="21"/>
              </w:rPr>
            </w:pPr>
          </w:p>
          <w:p>
            <w:pPr>
              <w:spacing w:line="360" w:lineRule="exact"/>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现场采样、检测时间</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2021.</w:t>
            </w:r>
            <w:r>
              <w:rPr>
                <w:rFonts w:hint="eastAsia" w:asciiTheme="minorEastAsia" w:hAnsiTheme="minorEastAsia" w:eastAsiaTheme="minorEastAsia" w:cstheme="minorEastAsia"/>
                <w:sz w:val="21"/>
                <w:szCs w:val="21"/>
                <w:lang w:val="en-US" w:eastAsia="zh-CN"/>
              </w:rPr>
              <w:t>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现场采样、检测人员</w:t>
            </w:r>
          </w:p>
        </w:tc>
        <w:tc>
          <w:tcPr>
            <w:tcW w:w="269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冯建翔、章露宁</w:t>
            </w:r>
          </w:p>
        </w:tc>
        <w:tc>
          <w:tcPr>
            <w:tcW w:w="1275" w:type="dxa"/>
            <w:gridSpan w:val="2"/>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企业陪同人</w:t>
            </w:r>
          </w:p>
        </w:tc>
        <w:tc>
          <w:tcPr>
            <w:tcW w:w="217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向兵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现场采样、检测图像证明</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360" w:lineRule="exact"/>
              <w:rPr>
                <w:rFonts w:cs="Times New Roman" w:asciiTheme="minorEastAsia" w:hAnsiTheme="minorEastAsia"/>
                <w:szCs w:val="21"/>
              </w:rPr>
            </w:pPr>
            <w:r>
              <w:rPr>
                <w:rFonts w:eastAsia="仿宋_GB2312"/>
                <w:sz w:val="28"/>
              </w:rPr>
              <w:drawing>
                <wp:anchor distT="0" distB="0" distL="114300" distR="114300" simplePos="0" relativeHeight="251659264" behindDoc="0" locked="0" layoutInCell="1" allowOverlap="1">
                  <wp:simplePos x="0" y="0"/>
                  <wp:positionH relativeFrom="column">
                    <wp:posOffset>590550</wp:posOffset>
                  </wp:positionH>
                  <wp:positionV relativeFrom="paragraph">
                    <wp:posOffset>21590</wp:posOffset>
                  </wp:positionV>
                  <wp:extent cx="2261235" cy="2338705"/>
                  <wp:effectExtent l="0" t="0" r="5715" b="444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cstate="print">
                            <a:extLst>
                              <a:ext uri="{28A0092B-C50C-407E-A947-70E740481C1C}">
                                <a14:useLocalDpi xmlns:a14="http://schemas.microsoft.com/office/drawing/2010/main" val="0"/>
                              </a:ext>
                            </a:extLst>
                          </a:blip>
                          <a:srcRect b="8264"/>
                          <a:stretch>
                            <a:fillRect/>
                          </a:stretch>
                        </pic:blipFill>
                        <pic:spPr>
                          <a:xfrm>
                            <a:off x="0" y="0"/>
                            <a:ext cx="2261235" cy="2338705"/>
                          </a:xfrm>
                          <a:prstGeom prst="rect">
                            <a:avLst/>
                          </a:prstGeom>
                          <a:ln>
                            <a:noFill/>
                          </a:ln>
                        </pic:spPr>
                      </pic:pic>
                    </a:graphicData>
                  </a:graphic>
                </wp:anchor>
              </w:drawing>
            </w:r>
          </w:p>
          <w:p>
            <w:pPr>
              <w:spacing w:line="360" w:lineRule="exact"/>
              <w:rPr>
                <w:rFonts w:cs="Times New Roman" w:asciiTheme="minorEastAsia" w:hAnsiTheme="minorEastAsia"/>
                <w:szCs w:val="21"/>
              </w:rPr>
            </w:pPr>
          </w:p>
          <w:p>
            <w:pPr>
              <w:spacing w:line="360" w:lineRule="exact"/>
              <w:rPr>
                <w:rFonts w:cs="Times New Roman" w:asciiTheme="minorEastAsia" w:hAnsiTheme="minorEastAsia"/>
                <w:szCs w:val="21"/>
              </w:rPr>
            </w:pPr>
          </w:p>
          <w:p>
            <w:pPr>
              <w:spacing w:line="360" w:lineRule="exact"/>
              <w:rPr>
                <w:rFonts w:cs="Times New Roman" w:asciiTheme="minorEastAsia" w:hAnsiTheme="minorEastAsia"/>
                <w:szCs w:val="21"/>
              </w:rPr>
            </w:pPr>
          </w:p>
          <w:p>
            <w:pPr>
              <w:spacing w:line="360" w:lineRule="exact"/>
              <w:rPr>
                <w:rFonts w:cs="Times New Roman" w:asciiTheme="minorEastAsia" w:hAnsiTheme="minorEastAsia"/>
                <w:szCs w:val="21"/>
              </w:rPr>
            </w:pPr>
          </w:p>
          <w:p>
            <w:pPr>
              <w:spacing w:line="360" w:lineRule="exact"/>
              <w:rPr>
                <w:rFonts w:cs="Times New Roman" w:asciiTheme="minorEastAsia" w:hAnsiTheme="minorEastAsia"/>
                <w:szCs w:val="21"/>
              </w:rPr>
            </w:pPr>
          </w:p>
          <w:p>
            <w:pPr>
              <w:spacing w:line="360" w:lineRule="exact"/>
              <w:rPr>
                <w:rFonts w:cs="Times New Roman" w:asciiTheme="minorEastAsia" w:hAnsiTheme="minorEastAsia"/>
                <w:szCs w:val="21"/>
              </w:rPr>
            </w:pPr>
          </w:p>
          <w:p>
            <w:pPr>
              <w:spacing w:line="360" w:lineRule="exact"/>
              <w:rPr>
                <w:rFonts w:cs="Times New Roman" w:asciiTheme="minorEastAsia" w:hAnsiTheme="minorEastAsia"/>
                <w:szCs w:val="21"/>
              </w:rPr>
            </w:pPr>
          </w:p>
          <w:p>
            <w:pPr>
              <w:spacing w:line="360" w:lineRule="exact"/>
              <w:jc w:val="center"/>
              <w:rPr>
                <w:rFonts w:cs="Times New Roman" w:asciiTheme="minorEastAsia" w:hAnsiTheme="minorEastAsia"/>
                <w:szCs w:val="21"/>
              </w:rPr>
            </w:pPr>
          </w:p>
          <w:p>
            <w:pPr>
              <w:spacing w:line="360" w:lineRule="exact"/>
              <w:jc w:val="center"/>
              <w:rPr>
                <w:rFonts w:cs="Times New Roman" w:asciiTheme="minorEastAsia" w:hAnsiTheme="minorEastAsia"/>
                <w:szCs w:val="21"/>
              </w:rPr>
            </w:pPr>
          </w:p>
          <w:p>
            <w:pPr>
              <w:spacing w:line="360" w:lineRule="exact"/>
              <w:jc w:val="center"/>
              <w:rPr>
                <w:rFonts w:hint="eastAsia" w:cs="Times New Roman" w:asciiTheme="minorEastAsia" w:hAnsiTheme="minorEastAsia"/>
                <w:szCs w:val="21"/>
              </w:rPr>
            </w:pPr>
          </w:p>
        </w:tc>
      </w:tr>
    </w:tbl>
    <w:p>
      <w:pPr>
        <w:widowControl/>
        <w:jc w:val="left"/>
        <w:rPr>
          <w:rFonts w:asciiTheme="minorEastAsia" w:hAnsi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0YjA4MzVjYWU2ZjRmMjhkNjI5NDBhMTk4NTc5ZDkifQ=="/>
  </w:docVars>
  <w:rsids>
    <w:rsidRoot w:val="00F86064"/>
    <w:rsid w:val="00000D9B"/>
    <w:rsid w:val="000175E6"/>
    <w:rsid w:val="0007449E"/>
    <w:rsid w:val="000B2631"/>
    <w:rsid w:val="000B3E89"/>
    <w:rsid w:val="000C0B85"/>
    <w:rsid w:val="001C4E31"/>
    <w:rsid w:val="00257880"/>
    <w:rsid w:val="002B4027"/>
    <w:rsid w:val="002B79F4"/>
    <w:rsid w:val="00316860"/>
    <w:rsid w:val="00322C50"/>
    <w:rsid w:val="00352CD4"/>
    <w:rsid w:val="003715AA"/>
    <w:rsid w:val="003D3E4E"/>
    <w:rsid w:val="003D5BBC"/>
    <w:rsid w:val="003F7C0A"/>
    <w:rsid w:val="00464609"/>
    <w:rsid w:val="0049607B"/>
    <w:rsid w:val="004E7691"/>
    <w:rsid w:val="00504EEC"/>
    <w:rsid w:val="00546B0A"/>
    <w:rsid w:val="00571DDF"/>
    <w:rsid w:val="005C692F"/>
    <w:rsid w:val="005E7E10"/>
    <w:rsid w:val="0060112C"/>
    <w:rsid w:val="0067127F"/>
    <w:rsid w:val="00682F49"/>
    <w:rsid w:val="006D02D5"/>
    <w:rsid w:val="006D6198"/>
    <w:rsid w:val="00730E06"/>
    <w:rsid w:val="00735CAF"/>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86064"/>
    <w:rsid w:val="0C762CD4"/>
    <w:rsid w:val="53972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6"/>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Normal Indent"/>
    <w:basedOn w:val="1"/>
    <w:link w:val="19"/>
    <w:qFormat/>
    <w:uiPriority w:val="0"/>
    <w:pPr>
      <w:ind w:firstLine="420" w:firstLineChars="200"/>
    </w:pPr>
    <w:rPr>
      <w:rFonts w:eastAsia="宋体"/>
    </w:rPr>
  </w:style>
  <w:style w:type="paragraph" w:styleId="4">
    <w:name w:val="caption"/>
    <w:basedOn w:val="1"/>
    <w:next w:val="1"/>
    <w:qFormat/>
    <w:uiPriority w:val="35"/>
    <w:pPr>
      <w:widowControl/>
      <w:spacing w:before="100" w:beforeAutospacing="1" w:after="100" w:afterAutospacing="1"/>
      <w:jc w:val="left"/>
    </w:pPr>
    <w:rPr>
      <w:rFonts w:ascii="宋体" w:hAnsi="宋体" w:eastAsia="宋体" w:cs="宋体"/>
      <w:kern w:val="0"/>
      <w:sz w:val="24"/>
      <w:szCs w:val="24"/>
    </w:rPr>
  </w:style>
  <w:style w:type="paragraph" w:styleId="5">
    <w:name w:val="Plain Text"/>
    <w:basedOn w:val="1"/>
    <w:link w:val="18"/>
    <w:qFormat/>
    <w:uiPriority w:val="0"/>
    <w:rPr>
      <w:rFonts w:ascii="宋体" w:hAnsi="Courier New" w:eastAsia="宋体" w:cs="Times New Roman"/>
      <w:szCs w:val="20"/>
    </w:rPr>
  </w:style>
  <w:style w:type="paragraph" w:styleId="6">
    <w:name w:val="Balloon Text"/>
    <w:basedOn w:val="1"/>
    <w:link w:val="23"/>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paragraph" w:customStyle="1" w:styleId="16">
    <w:name w:val="Char Char Char"/>
    <w:basedOn w:val="1"/>
    <w:qFormat/>
    <w:uiPriority w:val="0"/>
    <w:rPr>
      <w:rFonts w:ascii="Times New Roman" w:hAnsi="Times New Roman" w:eastAsia="宋体" w:cs="Times New Roman"/>
      <w:szCs w:val="24"/>
    </w:rPr>
  </w:style>
  <w:style w:type="paragraph" w:customStyle="1" w:styleId="17">
    <w:name w:val="列出段落3"/>
    <w:basedOn w:val="1"/>
    <w:unhideWhenUsed/>
    <w:qFormat/>
    <w:uiPriority w:val="99"/>
    <w:pPr>
      <w:widowControl/>
      <w:ind w:firstLine="420" w:firstLineChars="200"/>
      <w:jc w:val="left"/>
    </w:pPr>
    <w:rPr>
      <w:rFonts w:ascii="宋体" w:hAnsi="宋体" w:eastAsia="宋体" w:cs="宋体"/>
      <w:kern w:val="0"/>
      <w:sz w:val="24"/>
      <w:szCs w:val="24"/>
    </w:rPr>
  </w:style>
  <w:style w:type="character" w:customStyle="1" w:styleId="18">
    <w:name w:val="纯文本 Char"/>
    <w:basedOn w:val="12"/>
    <w:link w:val="5"/>
    <w:qFormat/>
    <w:uiPriority w:val="0"/>
    <w:rPr>
      <w:rFonts w:ascii="宋体" w:hAnsi="Courier New" w:eastAsia="宋体" w:cs="Times New Roman"/>
      <w:szCs w:val="20"/>
    </w:rPr>
  </w:style>
  <w:style w:type="character" w:customStyle="1" w:styleId="19">
    <w:name w:val="正文缩进 Char1"/>
    <w:link w:val="3"/>
    <w:qFormat/>
    <w:uiPriority w:val="0"/>
    <w:rPr>
      <w:rFonts w:eastAsia="宋体"/>
    </w:rPr>
  </w:style>
  <w:style w:type="paragraph" w:styleId="20">
    <w:name w:val="List Paragraph"/>
    <w:basedOn w:val="1"/>
    <w:qFormat/>
    <w:uiPriority w:val="34"/>
    <w:pPr>
      <w:ind w:firstLine="420" w:firstLineChars="200"/>
    </w:pPr>
    <w:rPr>
      <w:rFonts w:ascii="Times New Roman" w:hAnsi="Times New Roman" w:eastAsia="宋体" w:cs="Times New Roman"/>
      <w:szCs w:val="24"/>
    </w:rPr>
  </w:style>
  <w:style w:type="character" w:customStyle="1" w:styleId="21">
    <w:name w:val="段 Char Char"/>
    <w:link w:val="22"/>
    <w:qFormat/>
    <w:locked/>
    <w:uiPriority w:val="0"/>
    <w:rPr>
      <w:rFonts w:ascii="宋体"/>
      <w:sz w:val="22"/>
    </w:rPr>
  </w:style>
  <w:style w:type="paragraph" w:customStyle="1" w:styleId="22">
    <w:name w:val="段"/>
    <w:link w:val="21"/>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2"/>
      <w:szCs w:val="22"/>
      <w:lang w:val="en-US" w:eastAsia="zh-CN" w:bidi="ar-SA"/>
    </w:rPr>
  </w:style>
  <w:style w:type="character" w:customStyle="1" w:styleId="23">
    <w:name w:val="批注框文本 Char"/>
    <w:basedOn w:val="12"/>
    <w:link w:val="6"/>
    <w:semiHidden/>
    <w:qFormat/>
    <w:uiPriority w:val="99"/>
    <w:rPr>
      <w:sz w:val="18"/>
      <w:szCs w:val="18"/>
    </w:rPr>
  </w:style>
  <w:style w:type="paragraph" w:customStyle="1" w:styleId="24">
    <w:name w:val="排版正文"/>
    <w:link w:val="25"/>
    <w:qFormat/>
    <w:uiPriority w:val="0"/>
    <w:pPr>
      <w:widowControl w:val="0"/>
      <w:spacing w:line="460" w:lineRule="exact"/>
      <w:ind w:firstLine="200" w:firstLineChars="200"/>
      <w:jc w:val="both"/>
    </w:pPr>
    <w:rPr>
      <w:rFonts w:ascii="仿宋_GB2312" w:hAnsi="Times New Roman" w:eastAsia="仿宋_GB2312" w:cs="Times New Roman"/>
      <w:spacing w:val="8"/>
      <w:kern w:val="0"/>
      <w:sz w:val="28"/>
      <w:szCs w:val="20"/>
      <w:lang w:val="en-US" w:eastAsia="zh-CN" w:bidi="ar-SA"/>
    </w:rPr>
  </w:style>
  <w:style w:type="character" w:customStyle="1" w:styleId="25">
    <w:name w:val="排版正文 Char"/>
    <w:link w:val="24"/>
    <w:qFormat/>
    <w:uiPriority w:val="0"/>
    <w:rPr>
      <w:rFonts w:ascii="仿宋_GB2312" w:hAnsi="Times New Roman" w:eastAsia="仿宋_GB2312" w:cs="Times New Roman"/>
      <w:spacing w:val="8"/>
      <w:kern w:val="0"/>
      <w:sz w:val="28"/>
      <w:szCs w:val="20"/>
    </w:rPr>
  </w:style>
  <w:style w:type="character" w:customStyle="1" w:styleId="26">
    <w:name w:val="标题 2 Char"/>
    <w:basedOn w:val="12"/>
    <w:link w:val="2"/>
    <w:qFormat/>
    <w:uiPriority w:val="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FF3B-2818-45BA-84A4-46204E82B6E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203</Words>
  <Characters>219</Characters>
  <Lines>2</Lines>
  <Paragraphs>1</Paragraphs>
  <TotalTime>0</TotalTime>
  <ScaleCrop>false</ScaleCrop>
  <LinksUpToDate>false</LinksUpToDate>
  <CharactersWithSpaces>219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2022-06-20T09:08:00Z</dcterms:created>
  <dc:creator>11</dc:creator>
  <cp:lastModifiedBy>晓雷哥哥</cp:lastModifiedBy>
  <dcterms:modified xsi:type="dcterms:W3CDTF">2022-10-18T06:35:15Z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A092C8EFA9A0437D9361AA516B0C6D8F</vt:lpwstr>
  </property>
</Properties>
</file>