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1"/>
                <w:szCs w:val="21"/>
              </w:rPr>
              <w:t>宁波帝宝交通器材有限公司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单位地址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4"/>
                <w:sz w:val="21"/>
                <w:szCs w:val="21"/>
              </w:rPr>
              <w:t>浙江省宁波市杭州湾新区滨海五路788号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余泽莲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宁波帝宝交通器材有限公司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技术服务项目组员名单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现场调查技术人员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吕烽、张艾晓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余泽莲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现场调查图像证明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现场采样、检测时间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2.7.12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现场采样、检测人员</w:t>
            </w:r>
          </w:p>
        </w:tc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周钱钱、王文燕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企业陪同人</w:t>
            </w:r>
          </w:p>
        </w:tc>
        <w:tc>
          <w:tcPr>
            <w:tcW w:w="2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余泽莲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18415</wp:posOffset>
                  </wp:positionV>
                  <wp:extent cx="3288665" cy="2466340"/>
                  <wp:effectExtent l="0" t="0" r="6985" b="10160"/>
                  <wp:wrapNone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8665" cy="246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8AF7B40"/>
    <w:rsid w:val="26AC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212</Characters>
  <Lines>2</Lines>
  <Paragraphs>1</Paragraphs>
  <TotalTime>0</TotalTime>
  <ScaleCrop>false</ScaleCrop>
  <LinksUpToDate>false</LinksUpToDate>
  <CharactersWithSpaces>212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2022-10-18T06:45:26Z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666657EC81FD464A99BF0B87FF70D782</vt:lpwstr>
  </property>
</Properties>
</file>