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EE6E5D" w:rsidP="00316860">
            <w:pPr>
              <w:rPr>
                <w:rFonts w:ascii="Times New Roman" w:hAnsi="Times New Roman" w:cs="Times New Roman"/>
                <w:szCs w:val="28"/>
              </w:rPr>
            </w:pPr>
            <w:r w:rsidRPr="00EE6E5D">
              <w:rPr>
                <w:rFonts w:ascii="Times New Roman" w:hAnsi="Times New Roman" w:cs="Times New Roman"/>
                <w:szCs w:val="28"/>
              </w:rPr>
              <w:t>万华化学（宁波）氯碱有限公司</w:t>
            </w:r>
            <w:bookmarkStart w:id="0" w:name="_GoBack"/>
            <w:bookmarkEnd w:id="0"/>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EE6E5D" w:rsidP="00316860">
            <w:pPr>
              <w:rPr>
                <w:rFonts w:ascii="Times New Roman" w:hAnsi="Times New Roman" w:cs="Times New Roman"/>
                <w:szCs w:val="28"/>
              </w:rPr>
            </w:pPr>
            <w:r w:rsidRPr="00EE6E5D">
              <w:rPr>
                <w:rFonts w:ascii="Times New Roman" w:hAnsi="Times New Roman" w:cs="Times New Roman" w:hint="eastAsia"/>
                <w:szCs w:val="28"/>
              </w:rPr>
              <w:t>大</w:t>
            </w:r>
            <w:proofErr w:type="gramStart"/>
            <w:r w:rsidRPr="00EE6E5D">
              <w:rPr>
                <w:rFonts w:ascii="Times New Roman" w:hAnsi="Times New Roman" w:cs="Times New Roman" w:hint="eastAsia"/>
                <w:szCs w:val="28"/>
              </w:rPr>
              <w:t>榭</w:t>
            </w:r>
            <w:proofErr w:type="gramEnd"/>
            <w:r w:rsidRPr="00EE6E5D">
              <w:rPr>
                <w:rFonts w:ascii="Times New Roman" w:hAnsi="Times New Roman" w:cs="Times New Roman" w:hint="eastAsia"/>
                <w:szCs w:val="28"/>
              </w:rPr>
              <w:t>开发区东港北路</w:t>
            </w:r>
            <w:r w:rsidRPr="00EE6E5D">
              <w:rPr>
                <w:rFonts w:ascii="Times New Roman" w:hAnsi="Times New Roman" w:cs="Times New Roman" w:hint="eastAsia"/>
                <w:szCs w:val="28"/>
              </w:rPr>
              <w:t>1</w:t>
            </w:r>
            <w:r w:rsidRPr="00EE6E5D">
              <w:rPr>
                <w:rFonts w:ascii="Times New Roman" w:hAnsi="Times New Roman" w:cs="Times New Roman" w:hint="eastAsia"/>
                <w:szCs w:val="28"/>
              </w:rPr>
              <w:t>号</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EE6E5D" w:rsidP="00316860">
            <w:pPr>
              <w:rPr>
                <w:rFonts w:ascii="Times New Roman" w:hAnsi="Times New Roman" w:cs="Times New Roman"/>
                <w:szCs w:val="28"/>
              </w:rPr>
            </w:pPr>
            <w:r>
              <w:rPr>
                <w:rFonts w:ascii="Times New Roman" w:hAnsi="Times New Roman" w:cs="Times New Roman" w:hint="eastAsia"/>
                <w:szCs w:val="28"/>
              </w:rPr>
              <w:t>陈楠</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65537" w:rsidP="00EE6E5D">
            <w:pPr>
              <w:adjustRightInd w:val="0"/>
              <w:snapToGrid w:val="0"/>
              <w:spacing w:line="490" w:lineRule="exact"/>
              <w:rPr>
                <w:rFonts w:ascii="Times New Roman" w:hAnsi="Times New Roman" w:cs="Times New Roman"/>
                <w:szCs w:val="28"/>
              </w:rPr>
            </w:pPr>
            <w:r w:rsidRPr="00F65537">
              <w:rPr>
                <w:rFonts w:ascii="Times New Roman" w:hAnsi="Times New Roman" w:cs="Times New Roman"/>
                <w:szCs w:val="28"/>
              </w:rPr>
              <w:t>新建丙类仓库项目</w:t>
            </w:r>
            <w:r w:rsidR="00A76523" w:rsidRPr="00F504B7">
              <w:rPr>
                <w:rFonts w:ascii="Times New Roman" w:hAnsi="Times New Roman" w:cs="Times New Roman"/>
                <w:szCs w:val="28"/>
              </w:rPr>
              <w:t>职业病危害</w:t>
            </w:r>
            <w:proofErr w:type="gramStart"/>
            <w:r w:rsidR="00B0719F">
              <w:rPr>
                <w:rFonts w:ascii="Times New Roman" w:hAnsi="Times New Roman" w:cs="Times New Roman" w:hint="eastAsia"/>
                <w:szCs w:val="28"/>
              </w:rPr>
              <w:t>预</w:t>
            </w:r>
            <w:r w:rsidR="00A76523" w:rsidRPr="00F504B7">
              <w:rPr>
                <w:rFonts w:ascii="Times New Roman" w:hAnsi="Times New Roman" w:cs="Times New Roman"/>
                <w:szCs w:val="28"/>
              </w:rPr>
              <w:t>评价</w:t>
            </w:r>
            <w:proofErr w:type="gramEnd"/>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6170C" w:rsidRPr="0016170C" w:rsidRDefault="0016170C" w:rsidP="0016170C">
            <w:pPr>
              <w:ind w:firstLineChars="200" w:firstLine="420"/>
              <w:rPr>
                <w:rFonts w:ascii="Times New Roman" w:hAnsi="Times New Roman" w:cs="Times New Roman"/>
                <w:szCs w:val="28"/>
              </w:rPr>
            </w:pPr>
            <w:r w:rsidRPr="0016170C">
              <w:rPr>
                <w:rFonts w:ascii="Times New Roman" w:hAnsi="Times New Roman" w:cs="Times New Roman"/>
                <w:szCs w:val="28"/>
              </w:rPr>
              <w:t>万华化学（宁波）氯碱有限公司（以下简称</w:t>
            </w:r>
            <w:r w:rsidRPr="0016170C">
              <w:rPr>
                <w:rFonts w:ascii="Times New Roman" w:hAnsi="Times New Roman" w:cs="Times New Roman"/>
                <w:szCs w:val="28"/>
              </w:rPr>
              <w:t>“</w:t>
            </w:r>
            <w:r w:rsidRPr="0016170C">
              <w:rPr>
                <w:rFonts w:ascii="Times New Roman" w:hAnsi="Times New Roman" w:cs="Times New Roman"/>
                <w:szCs w:val="28"/>
              </w:rPr>
              <w:t>万华（宁波）氯碱</w:t>
            </w:r>
            <w:r w:rsidRPr="0016170C">
              <w:rPr>
                <w:rFonts w:ascii="Times New Roman" w:hAnsi="Times New Roman" w:cs="Times New Roman"/>
                <w:szCs w:val="28"/>
              </w:rPr>
              <w:t>”</w:t>
            </w:r>
            <w:r w:rsidRPr="0016170C">
              <w:rPr>
                <w:rFonts w:ascii="Times New Roman" w:hAnsi="Times New Roman" w:cs="Times New Roman"/>
                <w:szCs w:val="28"/>
              </w:rPr>
              <w:t>）是一家专业生产氯碱产品的</w:t>
            </w:r>
            <w:r w:rsidRPr="0016170C">
              <w:rPr>
                <w:rFonts w:ascii="Times New Roman" w:hAnsi="Times New Roman" w:cs="Times New Roman" w:hint="eastAsia"/>
                <w:szCs w:val="28"/>
              </w:rPr>
              <w:t>股份</w:t>
            </w:r>
            <w:r w:rsidRPr="0016170C">
              <w:rPr>
                <w:rFonts w:ascii="Times New Roman" w:hAnsi="Times New Roman" w:cs="Times New Roman"/>
                <w:szCs w:val="28"/>
              </w:rPr>
              <w:t>制企业。其前身是</w:t>
            </w:r>
            <w:r w:rsidRPr="0016170C">
              <w:rPr>
                <w:rFonts w:ascii="Times New Roman" w:hAnsi="Times New Roman" w:cs="Times New Roman"/>
                <w:szCs w:val="28"/>
              </w:rPr>
              <w:t>1958</w:t>
            </w:r>
            <w:r w:rsidRPr="0016170C">
              <w:rPr>
                <w:rFonts w:ascii="Times New Roman" w:hAnsi="Times New Roman" w:cs="Times New Roman"/>
                <w:szCs w:val="28"/>
              </w:rPr>
              <w:t>年建厂的宁波电化厂。经过几十年的发展，企业名称先后更名为明日化学集团有限公司、宁波东港电化有限责任公司等。</w:t>
            </w:r>
            <w:r w:rsidRPr="0016170C">
              <w:rPr>
                <w:rFonts w:ascii="Times New Roman" w:hAnsi="Times New Roman" w:cs="Times New Roman"/>
                <w:szCs w:val="28"/>
              </w:rPr>
              <w:t>2013</w:t>
            </w:r>
            <w:r w:rsidRPr="0016170C">
              <w:rPr>
                <w:rFonts w:ascii="Times New Roman" w:hAnsi="Times New Roman" w:cs="Times New Roman"/>
                <w:szCs w:val="28"/>
              </w:rPr>
              <w:t>年</w:t>
            </w:r>
            <w:r w:rsidRPr="0016170C">
              <w:rPr>
                <w:rFonts w:ascii="Times New Roman" w:hAnsi="Times New Roman" w:cs="Times New Roman"/>
                <w:szCs w:val="28"/>
              </w:rPr>
              <w:t>8</w:t>
            </w:r>
            <w:r w:rsidRPr="0016170C">
              <w:rPr>
                <w:rFonts w:ascii="Times New Roman" w:hAnsi="Times New Roman" w:cs="Times New Roman"/>
                <w:szCs w:val="28"/>
              </w:rPr>
              <w:t>月</w:t>
            </w:r>
            <w:r w:rsidRPr="0016170C">
              <w:rPr>
                <w:rFonts w:ascii="Times New Roman" w:hAnsi="Times New Roman" w:cs="Times New Roman"/>
                <w:szCs w:val="28"/>
              </w:rPr>
              <w:t>22</w:t>
            </w:r>
            <w:r w:rsidRPr="0016170C">
              <w:rPr>
                <w:rFonts w:ascii="Times New Roman" w:hAnsi="Times New Roman" w:cs="Times New Roman"/>
                <w:szCs w:val="28"/>
              </w:rPr>
              <w:t>日更名为万华化学（宁波）氯碱有限公司</w:t>
            </w:r>
            <w:r w:rsidRPr="0016170C">
              <w:rPr>
                <w:rFonts w:ascii="Times New Roman" w:hAnsi="Times New Roman" w:cs="Times New Roman" w:hint="eastAsia"/>
                <w:szCs w:val="28"/>
              </w:rPr>
              <w:t>，由</w:t>
            </w:r>
            <w:r w:rsidRPr="0016170C">
              <w:rPr>
                <w:rFonts w:ascii="Times New Roman" w:hAnsi="Times New Roman" w:cs="Times New Roman"/>
                <w:szCs w:val="28"/>
              </w:rPr>
              <w:t>万华化学集团股份有限公司、宁波工业投资集团有限公司</w:t>
            </w:r>
            <w:r w:rsidRPr="0016170C">
              <w:rPr>
                <w:rFonts w:ascii="Times New Roman" w:hAnsi="Times New Roman" w:cs="Times New Roman" w:hint="eastAsia"/>
                <w:szCs w:val="28"/>
              </w:rPr>
              <w:t>、</w:t>
            </w:r>
            <w:r w:rsidRPr="0016170C">
              <w:rPr>
                <w:rFonts w:ascii="Times New Roman" w:hAnsi="Times New Roman" w:cs="Times New Roman"/>
                <w:szCs w:val="28"/>
              </w:rPr>
              <w:t>中信兴业投资宁波公司</w:t>
            </w:r>
            <w:r w:rsidRPr="0016170C">
              <w:rPr>
                <w:rFonts w:ascii="Times New Roman" w:hAnsi="Times New Roman" w:cs="Times New Roman" w:hint="eastAsia"/>
                <w:szCs w:val="28"/>
              </w:rPr>
              <w:t>等</w:t>
            </w:r>
            <w:r w:rsidRPr="0016170C">
              <w:rPr>
                <w:rFonts w:ascii="Times New Roman" w:hAnsi="Times New Roman" w:cs="Times New Roman"/>
                <w:szCs w:val="28"/>
              </w:rPr>
              <w:t>股东</w:t>
            </w:r>
            <w:r w:rsidRPr="0016170C">
              <w:rPr>
                <w:rFonts w:ascii="Times New Roman" w:hAnsi="Times New Roman" w:cs="Times New Roman" w:hint="eastAsia"/>
                <w:szCs w:val="28"/>
              </w:rPr>
              <w:t>组成</w:t>
            </w:r>
            <w:r w:rsidRPr="0016170C">
              <w:rPr>
                <w:rFonts w:ascii="Times New Roman" w:hAnsi="Times New Roman" w:cs="Times New Roman"/>
                <w:szCs w:val="28"/>
              </w:rPr>
              <w:t>。</w:t>
            </w:r>
          </w:p>
          <w:p w:rsidR="0016170C" w:rsidRPr="0016170C" w:rsidRDefault="0016170C" w:rsidP="0016170C">
            <w:pPr>
              <w:ind w:firstLineChars="200" w:firstLine="420"/>
              <w:rPr>
                <w:rFonts w:ascii="Times New Roman" w:hAnsi="Times New Roman" w:cs="Times New Roman"/>
                <w:szCs w:val="28"/>
              </w:rPr>
            </w:pPr>
            <w:r w:rsidRPr="0016170C">
              <w:rPr>
                <w:rFonts w:ascii="Times New Roman" w:hAnsi="Times New Roman" w:cs="Times New Roman"/>
                <w:szCs w:val="28"/>
              </w:rPr>
              <w:t>万华（宁波）氯</w:t>
            </w:r>
            <w:proofErr w:type="gramStart"/>
            <w:r w:rsidRPr="0016170C">
              <w:rPr>
                <w:rFonts w:ascii="Times New Roman" w:hAnsi="Times New Roman" w:cs="Times New Roman"/>
                <w:szCs w:val="28"/>
              </w:rPr>
              <w:t>碱位于大榭</w:t>
            </w:r>
            <w:proofErr w:type="gramEnd"/>
            <w:r w:rsidRPr="0016170C">
              <w:rPr>
                <w:rFonts w:ascii="Times New Roman" w:hAnsi="Times New Roman" w:cs="Times New Roman"/>
                <w:szCs w:val="28"/>
              </w:rPr>
              <w:t>开发区万华工业园内东港北路</w:t>
            </w:r>
            <w:r w:rsidRPr="0016170C">
              <w:rPr>
                <w:rFonts w:ascii="Times New Roman" w:hAnsi="Times New Roman" w:cs="Times New Roman"/>
                <w:szCs w:val="28"/>
              </w:rPr>
              <w:t>1</w:t>
            </w:r>
            <w:r w:rsidRPr="0016170C">
              <w:rPr>
                <w:rFonts w:ascii="Times New Roman" w:hAnsi="Times New Roman" w:cs="Times New Roman"/>
                <w:szCs w:val="28"/>
              </w:rPr>
              <w:t>号，注册资本：</w:t>
            </w:r>
            <w:r w:rsidRPr="0016170C">
              <w:rPr>
                <w:rFonts w:ascii="Times New Roman" w:hAnsi="Times New Roman" w:cs="Times New Roman"/>
                <w:szCs w:val="28"/>
              </w:rPr>
              <w:t>1</w:t>
            </w:r>
            <w:r w:rsidRPr="0016170C">
              <w:rPr>
                <w:rFonts w:ascii="Times New Roman" w:hAnsi="Times New Roman" w:cs="Times New Roman" w:hint="eastAsia"/>
                <w:szCs w:val="28"/>
              </w:rPr>
              <w:t>7</w:t>
            </w:r>
            <w:r w:rsidRPr="0016170C">
              <w:rPr>
                <w:rFonts w:ascii="Times New Roman" w:hAnsi="Times New Roman" w:cs="Times New Roman"/>
                <w:szCs w:val="28"/>
              </w:rPr>
              <w:t>000</w:t>
            </w:r>
            <w:r w:rsidRPr="0016170C">
              <w:rPr>
                <w:rFonts w:ascii="Times New Roman" w:hAnsi="Times New Roman" w:cs="Times New Roman"/>
                <w:szCs w:val="28"/>
              </w:rPr>
              <w:t>万元人民币。现有员工</w:t>
            </w:r>
            <w:r w:rsidRPr="0016170C">
              <w:rPr>
                <w:rFonts w:ascii="Times New Roman" w:hAnsi="Times New Roman" w:cs="Times New Roman" w:hint="eastAsia"/>
                <w:szCs w:val="28"/>
              </w:rPr>
              <w:t>约</w:t>
            </w:r>
            <w:r w:rsidRPr="0016170C">
              <w:rPr>
                <w:rFonts w:ascii="Times New Roman" w:hAnsi="Times New Roman" w:cs="Times New Roman" w:hint="eastAsia"/>
                <w:szCs w:val="28"/>
              </w:rPr>
              <w:t>310</w:t>
            </w:r>
            <w:r w:rsidRPr="0016170C">
              <w:rPr>
                <w:rFonts w:ascii="Times New Roman" w:hAnsi="Times New Roman" w:cs="Times New Roman"/>
                <w:szCs w:val="28"/>
              </w:rPr>
              <w:t>人。主要产品有烧碱、液氯、次氯酸钠、</w:t>
            </w:r>
            <w:r w:rsidRPr="0016170C">
              <w:rPr>
                <w:rFonts w:ascii="Times New Roman" w:hAnsi="Times New Roman" w:cs="Times New Roman" w:hint="eastAsia"/>
                <w:szCs w:val="28"/>
              </w:rPr>
              <w:t>硫酸</w:t>
            </w:r>
            <w:r w:rsidRPr="0016170C">
              <w:rPr>
                <w:rFonts w:ascii="Times New Roman" w:hAnsi="Times New Roman" w:cs="Times New Roman"/>
                <w:szCs w:val="28"/>
              </w:rPr>
              <w:t>等，目前产能氢氧化钠</w:t>
            </w:r>
            <w:r w:rsidRPr="0016170C">
              <w:rPr>
                <w:rFonts w:ascii="Times New Roman" w:hAnsi="Times New Roman" w:cs="Times New Roman"/>
                <w:szCs w:val="28"/>
              </w:rPr>
              <w:t>5</w:t>
            </w:r>
            <w:r w:rsidRPr="0016170C">
              <w:rPr>
                <w:rFonts w:ascii="Times New Roman" w:hAnsi="Times New Roman" w:cs="Times New Roman" w:hint="eastAsia"/>
                <w:szCs w:val="28"/>
              </w:rPr>
              <w:t>5</w:t>
            </w:r>
            <w:r w:rsidRPr="0016170C">
              <w:rPr>
                <w:rFonts w:ascii="Times New Roman" w:hAnsi="Times New Roman" w:cs="Times New Roman"/>
                <w:szCs w:val="28"/>
              </w:rPr>
              <w:t>万吨</w:t>
            </w:r>
            <w:r w:rsidRPr="0016170C">
              <w:rPr>
                <w:rFonts w:ascii="Times New Roman" w:hAnsi="Times New Roman" w:cs="Times New Roman"/>
                <w:szCs w:val="28"/>
              </w:rPr>
              <w:t>/</w:t>
            </w:r>
            <w:r w:rsidRPr="0016170C">
              <w:rPr>
                <w:rFonts w:ascii="Times New Roman" w:hAnsi="Times New Roman" w:cs="Times New Roman"/>
                <w:szCs w:val="28"/>
              </w:rPr>
              <w:t>年，盐酸</w:t>
            </w:r>
            <w:r w:rsidRPr="0016170C">
              <w:rPr>
                <w:rFonts w:ascii="Times New Roman" w:hAnsi="Times New Roman" w:cs="Times New Roman" w:hint="eastAsia"/>
                <w:szCs w:val="28"/>
              </w:rPr>
              <w:t>（≥</w:t>
            </w:r>
            <w:r w:rsidRPr="0016170C">
              <w:rPr>
                <w:rFonts w:ascii="Times New Roman" w:hAnsi="Times New Roman" w:cs="Times New Roman" w:hint="eastAsia"/>
                <w:szCs w:val="28"/>
              </w:rPr>
              <w:t>31%</w:t>
            </w:r>
            <w:r w:rsidRPr="0016170C">
              <w:rPr>
                <w:rFonts w:ascii="Times New Roman" w:hAnsi="Times New Roman" w:cs="Times New Roman" w:hint="eastAsia"/>
                <w:szCs w:val="28"/>
              </w:rPr>
              <w:t>）</w:t>
            </w:r>
            <w:r w:rsidRPr="0016170C">
              <w:rPr>
                <w:rFonts w:ascii="Times New Roman" w:hAnsi="Times New Roman" w:cs="Times New Roman" w:hint="eastAsia"/>
                <w:szCs w:val="28"/>
              </w:rPr>
              <w:t>10.8</w:t>
            </w:r>
            <w:r w:rsidRPr="0016170C">
              <w:rPr>
                <w:rFonts w:ascii="Times New Roman" w:hAnsi="Times New Roman" w:cs="Times New Roman"/>
                <w:szCs w:val="28"/>
              </w:rPr>
              <w:t>万吨</w:t>
            </w:r>
            <w:r w:rsidRPr="0016170C">
              <w:rPr>
                <w:rFonts w:ascii="Times New Roman" w:hAnsi="Times New Roman" w:cs="Times New Roman"/>
                <w:szCs w:val="28"/>
              </w:rPr>
              <w:t>/</w:t>
            </w:r>
            <w:r w:rsidRPr="0016170C">
              <w:rPr>
                <w:rFonts w:ascii="Times New Roman" w:hAnsi="Times New Roman" w:cs="Times New Roman" w:hint="eastAsia"/>
                <w:szCs w:val="28"/>
              </w:rPr>
              <w:t>年，液氯</w:t>
            </w:r>
            <w:r w:rsidRPr="0016170C">
              <w:rPr>
                <w:rFonts w:ascii="Times New Roman" w:hAnsi="Times New Roman" w:cs="Times New Roman" w:hint="eastAsia"/>
                <w:szCs w:val="28"/>
              </w:rPr>
              <w:t>46.02</w:t>
            </w:r>
            <w:r w:rsidRPr="0016170C">
              <w:rPr>
                <w:rFonts w:ascii="Times New Roman" w:hAnsi="Times New Roman" w:cs="Times New Roman" w:hint="eastAsia"/>
                <w:szCs w:val="28"/>
              </w:rPr>
              <w:t>万吨</w:t>
            </w:r>
            <w:r w:rsidRPr="0016170C">
              <w:rPr>
                <w:rFonts w:ascii="Times New Roman" w:hAnsi="Times New Roman" w:cs="Times New Roman"/>
                <w:szCs w:val="28"/>
              </w:rPr>
              <w:t>/</w:t>
            </w:r>
            <w:r w:rsidRPr="0016170C">
              <w:rPr>
                <w:rFonts w:ascii="Times New Roman" w:hAnsi="Times New Roman" w:cs="Times New Roman" w:hint="eastAsia"/>
                <w:szCs w:val="28"/>
              </w:rPr>
              <w:t>年，次氯酸钠</w:t>
            </w:r>
            <w:r w:rsidRPr="0016170C">
              <w:rPr>
                <w:rFonts w:ascii="Times New Roman" w:hAnsi="Times New Roman" w:cs="Times New Roman" w:hint="eastAsia"/>
                <w:szCs w:val="28"/>
              </w:rPr>
              <w:t>20</w:t>
            </w:r>
            <w:r w:rsidRPr="0016170C">
              <w:rPr>
                <w:rFonts w:ascii="Times New Roman" w:hAnsi="Times New Roman" w:cs="Times New Roman" w:hint="eastAsia"/>
                <w:szCs w:val="28"/>
              </w:rPr>
              <w:t>万吨</w:t>
            </w:r>
            <w:r w:rsidRPr="0016170C">
              <w:rPr>
                <w:rFonts w:ascii="Times New Roman" w:hAnsi="Times New Roman" w:cs="Times New Roman"/>
                <w:szCs w:val="28"/>
              </w:rPr>
              <w:t>/</w:t>
            </w:r>
            <w:r w:rsidRPr="0016170C">
              <w:rPr>
                <w:rFonts w:ascii="Times New Roman" w:hAnsi="Times New Roman" w:cs="Times New Roman" w:hint="eastAsia"/>
                <w:szCs w:val="28"/>
              </w:rPr>
              <w:t>年，硫酸</w:t>
            </w:r>
            <w:r w:rsidRPr="0016170C">
              <w:rPr>
                <w:rFonts w:ascii="Times New Roman" w:hAnsi="Times New Roman" w:cs="Times New Roman" w:hint="eastAsia"/>
                <w:szCs w:val="28"/>
              </w:rPr>
              <w:t>1.5</w:t>
            </w:r>
            <w:r w:rsidRPr="0016170C">
              <w:rPr>
                <w:rFonts w:ascii="Times New Roman" w:hAnsi="Times New Roman" w:cs="Times New Roman" w:hint="eastAsia"/>
                <w:szCs w:val="28"/>
              </w:rPr>
              <w:t>万吨</w:t>
            </w:r>
            <w:r w:rsidRPr="0016170C">
              <w:rPr>
                <w:rFonts w:ascii="Times New Roman" w:hAnsi="Times New Roman" w:cs="Times New Roman" w:hint="eastAsia"/>
                <w:szCs w:val="28"/>
              </w:rPr>
              <w:t>/</w:t>
            </w:r>
            <w:r w:rsidRPr="0016170C">
              <w:rPr>
                <w:rFonts w:ascii="Times New Roman" w:hAnsi="Times New Roman" w:cs="Times New Roman" w:hint="eastAsia"/>
                <w:szCs w:val="28"/>
              </w:rPr>
              <w:t>年，氢气</w:t>
            </w:r>
            <w:r w:rsidRPr="0016170C">
              <w:rPr>
                <w:rFonts w:ascii="Times New Roman" w:hAnsi="Times New Roman" w:cs="Times New Roman" w:hint="eastAsia"/>
                <w:szCs w:val="28"/>
              </w:rPr>
              <w:t>1.375</w:t>
            </w:r>
            <w:r w:rsidRPr="0016170C">
              <w:rPr>
                <w:rFonts w:ascii="Times New Roman" w:hAnsi="Times New Roman" w:cs="Times New Roman" w:hint="eastAsia"/>
                <w:szCs w:val="28"/>
              </w:rPr>
              <w:t>万吨</w:t>
            </w:r>
            <w:r w:rsidRPr="0016170C">
              <w:rPr>
                <w:rFonts w:ascii="Times New Roman" w:hAnsi="Times New Roman" w:cs="Times New Roman"/>
                <w:szCs w:val="28"/>
              </w:rPr>
              <w:t>/</w:t>
            </w:r>
            <w:r w:rsidRPr="0016170C">
              <w:rPr>
                <w:rFonts w:ascii="Times New Roman" w:hAnsi="Times New Roman" w:cs="Times New Roman" w:hint="eastAsia"/>
                <w:szCs w:val="28"/>
              </w:rPr>
              <w:t>年。</w:t>
            </w:r>
          </w:p>
          <w:p w:rsidR="0016170C" w:rsidRPr="0016170C" w:rsidRDefault="0016170C" w:rsidP="0016170C">
            <w:pPr>
              <w:ind w:firstLineChars="200" w:firstLine="420"/>
              <w:rPr>
                <w:rFonts w:ascii="Times New Roman" w:hAnsi="Times New Roman" w:cs="Times New Roman"/>
                <w:szCs w:val="28"/>
              </w:rPr>
            </w:pPr>
            <w:r w:rsidRPr="0016170C">
              <w:rPr>
                <w:rFonts w:ascii="Times New Roman" w:hAnsi="Times New Roman" w:cs="Times New Roman" w:hint="eastAsia"/>
                <w:szCs w:val="28"/>
              </w:rPr>
              <w:t>近年来，随着万华化学（宁波）氯碱有限公司的快速发展，在设备检修、日常生产的过程中，润滑油、氨水、柠檬酸、乙二胺四乙酸、塑料制品、保温棉、玻璃钢、电缆以及钢材等物质需要场地进行临时储存，以保证此类物品在临时储存和中转过程能够进行更加规范化的管理，拟实施新建丙类仓库项目。</w:t>
            </w:r>
          </w:p>
          <w:p w:rsidR="00F86064" w:rsidRPr="00F504B7" w:rsidRDefault="0016170C" w:rsidP="0016170C">
            <w:pPr>
              <w:ind w:firstLineChars="200" w:firstLine="420"/>
              <w:rPr>
                <w:rFonts w:ascii="Times New Roman" w:hAnsi="Times New Roman" w:cs="Times New Roman"/>
                <w:szCs w:val="28"/>
              </w:rPr>
            </w:pPr>
            <w:r w:rsidRPr="0016170C">
              <w:rPr>
                <w:rFonts w:ascii="Times New Roman" w:hAnsi="Times New Roman" w:cs="Times New Roman"/>
                <w:szCs w:val="28"/>
              </w:rPr>
              <w:t>拟建项目于</w:t>
            </w:r>
            <w:r w:rsidRPr="0016170C">
              <w:rPr>
                <w:rFonts w:ascii="Times New Roman" w:hAnsi="Times New Roman" w:cs="Times New Roman"/>
                <w:szCs w:val="28"/>
              </w:rPr>
              <w:t>20</w:t>
            </w:r>
            <w:r w:rsidRPr="0016170C">
              <w:rPr>
                <w:rFonts w:ascii="Times New Roman" w:hAnsi="Times New Roman" w:cs="Times New Roman" w:hint="eastAsia"/>
                <w:szCs w:val="28"/>
              </w:rPr>
              <w:t>22</w:t>
            </w:r>
            <w:r w:rsidRPr="0016170C">
              <w:rPr>
                <w:rFonts w:ascii="Times New Roman" w:hAnsi="Times New Roman" w:cs="Times New Roman"/>
                <w:szCs w:val="28"/>
              </w:rPr>
              <w:t>年</w:t>
            </w:r>
            <w:r w:rsidRPr="0016170C">
              <w:rPr>
                <w:rFonts w:ascii="Times New Roman" w:hAnsi="Times New Roman" w:cs="Times New Roman" w:hint="eastAsia"/>
                <w:szCs w:val="28"/>
              </w:rPr>
              <w:t>12</w:t>
            </w:r>
            <w:r w:rsidRPr="0016170C">
              <w:rPr>
                <w:rFonts w:ascii="Times New Roman" w:hAnsi="Times New Roman" w:cs="Times New Roman"/>
                <w:szCs w:val="28"/>
              </w:rPr>
              <w:t>月</w:t>
            </w:r>
            <w:r w:rsidRPr="0016170C">
              <w:rPr>
                <w:rFonts w:ascii="Times New Roman" w:hAnsi="Times New Roman" w:cs="Times New Roman"/>
                <w:szCs w:val="28"/>
              </w:rPr>
              <w:t>0</w:t>
            </w:r>
            <w:r w:rsidRPr="0016170C">
              <w:rPr>
                <w:rFonts w:ascii="Times New Roman" w:hAnsi="Times New Roman" w:cs="Times New Roman" w:hint="eastAsia"/>
                <w:szCs w:val="28"/>
              </w:rPr>
              <w:t>6</w:t>
            </w:r>
            <w:r w:rsidRPr="0016170C">
              <w:rPr>
                <w:rFonts w:ascii="Times New Roman" w:hAnsi="Times New Roman" w:cs="Times New Roman"/>
                <w:szCs w:val="28"/>
              </w:rPr>
              <w:t>日在</w:t>
            </w:r>
            <w:r w:rsidRPr="0016170C">
              <w:rPr>
                <w:rFonts w:ascii="Times New Roman" w:hAnsi="Times New Roman" w:cs="Times New Roman" w:hint="eastAsia"/>
                <w:szCs w:val="28"/>
              </w:rPr>
              <w:t>北仑</w:t>
            </w:r>
            <w:r w:rsidRPr="0016170C">
              <w:rPr>
                <w:rFonts w:ascii="Times New Roman" w:hAnsi="Times New Roman" w:cs="Times New Roman"/>
                <w:szCs w:val="28"/>
              </w:rPr>
              <w:t>区发展和</w:t>
            </w:r>
            <w:proofErr w:type="gramStart"/>
            <w:r w:rsidRPr="0016170C">
              <w:rPr>
                <w:rFonts w:ascii="Times New Roman" w:hAnsi="Times New Roman" w:cs="Times New Roman"/>
                <w:szCs w:val="28"/>
              </w:rPr>
              <w:t>改革局</w:t>
            </w:r>
            <w:proofErr w:type="gramEnd"/>
            <w:r w:rsidRPr="0016170C">
              <w:rPr>
                <w:rFonts w:ascii="Times New Roman" w:hAnsi="Times New Roman" w:cs="Times New Roman"/>
                <w:szCs w:val="28"/>
              </w:rPr>
              <w:t>进行了备案，备案文号为</w:t>
            </w:r>
            <w:r w:rsidRPr="0016170C">
              <w:rPr>
                <w:rFonts w:ascii="Times New Roman" w:hAnsi="Times New Roman" w:cs="Times New Roman"/>
                <w:szCs w:val="28"/>
              </w:rPr>
              <w:t>2</w:t>
            </w:r>
            <w:r w:rsidRPr="0016170C">
              <w:rPr>
                <w:rFonts w:ascii="Times New Roman" w:hAnsi="Times New Roman" w:cs="Times New Roman" w:hint="eastAsia"/>
                <w:szCs w:val="28"/>
              </w:rPr>
              <w:t>208</w:t>
            </w:r>
            <w:r w:rsidRPr="0016170C">
              <w:rPr>
                <w:rFonts w:ascii="Times New Roman" w:hAnsi="Times New Roman" w:cs="Times New Roman"/>
                <w:szCs w:val="28"/>
              </w:rPr>
              <w:t>-3302</w:t>
            </w:r>
            <w:r w:rsidRPr="0016170C">
              <w:rPr>
                <w:rFonts w:ascii="Times New Roman" w:hAnsi="Times New Roman" w:cs="Times New Roman" w:hint="eastAsia"/>
                <w:szCs w:val="28"/>
              </w:rPr>
              <w:t>06</w:t>
            </w:r>
            <w:r w:rsidRPr="0016170C">
              <w:rPr>
                <w:rFonts w:ascii="Times New Roman" w:hAnsi="Times New Roman" w:cs="Times New Roman"/>
                <w:szCs w:val="28"/>
              </w:rPr>
              <w:t>-</w:t>
            </w:r>
            <w:r w:rsidRPr="0016170C">
              <w:rPr>
                <w:rFonts w:ascii="Times New Roman" w:hAnsi="Times New Roman" w:cs="Times New Roman" w:hint="eastAsia"/>
                <w:szCs w:val="28"/>
              </w:rPr>
              <w:t>04</w:t>
            </w:r>
            <w:r w:rsidRPr="0016170C">
              <w:rPr>
                <w:rFonts w:ascii="Times New Roman" w:hAnsi="Times New Roman" w:cs="Times New Roman"/>
                <w:szCs w:val="28"/>
              </w:rPr>
              <w:t>-0</w:t>
            </w:r>
            <w:r w:rsidRPr="0016170C">
              <w:rPr>
                <w:rFonts w:ascii="Times New Roman" w:hAnsi="Times New Roman" w:cs="Times New Roman" w:hint="eastAsia"/>
                <w:szCs w:val="28"/>
              </w:rPr>
              <w:t>1</w:t>
            </w:r>
            <w:r w:rsidRPr="0016170C">
              <w:rPr>
                <w:rFonts w:ascii="Times New Roman" w:hAnsi="Times New Roman" w:cs="Times New Roman"/>
                <w:szCs w:val="28"/>
              </w:rPr>
              <w:t>-</w:t>
            </w:r>
            <w:r w:rsidRPr="0016170C">
              <w:rPr>
                <w:rFonts w:ascii="Times New Roman" w:hAnsi="Times New Roman" w:cs="Times New Roman" w:hint="eastAsia"/>
                <w:szCs w:val="28"/>
              </w:rPr>
              <w:t>445907</w:t>
            </w:r>
            <w:r w:rsidRPr="0016170C">
              <w:rPr>
                <w:rFonts w:ascii="Times New Roman" w:hAnsi="Times New Roman" w:cs="Times New Roman" w:hint="eastAsia"/>
                <w:szCs w:val="28"/>
              </w:rPr>
              <w:t>，</w:t>
            </w:r>
            <w:r w:rsidRPr="0016170C">
              <w:rPr>
                <w:rFonts w:ascii="Times New Roman" w:hAnsi="Times New Roman" w:cs="Times New Roman" w:hint="eastAsia"/>
                <w:szCs w:val="28"/>
              </w:rPr>
              <w:t>2022</w:t>
            </w:r>
            <w:r w:rsidRPr="0016170C">
              <w:rPr>
                <w:rFonts w:ascii="Times New Roman" w:hAnsi="Times New Roman" w:cs="Times New Roman" w:hint="eastAsia"/>
                <w:szCs w:val="28"/>
              </w:rPr>
              <w:t>年</w:t>
            </w:r>
            <w:r w:rsidRPr="0016170C">
              <w:rPr>
                <w:rFonts w:ascii="Times New Roman" w:hAnsi="Times New Roman" w:cs="Times New Roman" w:hint="eastAsia"/>
                <w:szCs w:val="28"/>
              </w:rPr>
              <w:t>9</w:t>
            </w:r>
            <w:r w:rsidRPr="0016170C">
              <w:rPr>
                <w:rFonts w:ascii="Times New Roman" w:hAnsi="Times New Roman" w:cs="Times New Roman" w:hint="eastAsia"/>
                <w:szCs w:val="28"/>
              </w:rPr>
              <w:t>月由浙江工程设计有限公司完成了项目建议书的编制</w:t>
            </w:r>
            <w:r w:rsidR="00EE6E5D" w:rsidRPr="00EE6E5D">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16170C" w:rsidP="00316860">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6170C" w:rsidP="00316860">
            <w:pPr>
              <w:rPr>
                <w:rFonts w:ascii="Times New Roman" w:hAnsi="Times New Roman" w:cs="Times New Roman"/>
              </w:rPr>
            </w:pP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F504B7" w:rsidRDefault="0016170C" w:rsidP="00747DF7">
            <w:pPr>
              <w:rPr>
                <w:rFonts w:ascii="Times New Roman" w:hAnsi="Times New Roman" w:cs="Times New Roman"/>
              </w:rPr>
            </w:pPr>
            <w:r w:rsidRPr="0016170C">
              <w:rPr>
                <w:rFonts w:ascii="Times New Roman" w:hAnsi="Times New Roman" w:cs="Times New Roman" w:hint="eastAsia"/>
                <w:szCs w:val="28"/>
              </w:rPr>
              <w:t>氨</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评价结论</w:t>
            </w:r>
            <w:r w:rsidRPr="00F504B7">
              <w:rPr>
                <w:rFonts w:ascii="Times New Roman" w:hAnsi="Times New Roman" w:cs="Times New Roman"/>
                <w:b/>
                <w:szCs w:val="28"/>
              </w:rPr>
              <w:t>:</w:t>
            </w:r>
          </w:p>
          <w:p w:rsidR="00AF2F58" w:rsidRDefault="00D35B1E" w:rsidP="00D35B1E">
            <w:pPr>
              <w:tabs>
                <w:tab w:val="left" w:pos="0"/>
                <w:tab w:val="left" w:pos="540"/>
              </w:tabs>
              <w:snapToGrid w:val="0"/>
              <w:ind w:firstLineChars="200" w:firstLine="420"/>
              <w:rPr>
                <w:rFonts w:ascii="Times New Roman" w:hAnsi="Times New Roman" w:cs="Times New Roman"/>
                <w:szCs w:val="28"/>
              </w:rPr>
            </w:pPr>
            <w:proofErr w:type="gramStart"/>
            <w:r w:rsidRPr="00D35B1E">
              <w:rPr>
                <w:rFonts w:ascii="Times New Roman" w:hAnsi="Times New Roman" w:cs="Times New Roman"/>
                <w:szCs w:val="28"/>
              </w:rPr>
              <w:t>本预评价报告</w:t>
            </w:r>
            <w:proofErr w:type="gramEnd"/>
            <w:r w:rsidRPr="00D35B1E">
              <w:rPr>
                <w:rFonts w:ascii="Times New Roman" w:hAnsi="Times New Roman" w:cs="Times New Roman"/>
                <w:szCs w:val="28"/>
              </w:rPr>
              <w:t>对万华化学（宁波）氯碱有限公司新建丙类仓库项目进行了综合分析，拟建项目在采取了拟采取的职业病防护措施和本报告中提出的补充措施及建议情况下，在正常生产运行情况下，能够满足职业病防治方面法律、法规、标准的要求，拟建项目在职业病防治方面可行</w:t>
            </w:r>
            <w:r w:rsidR="00AF2F58" w:rsidRPr="00AF2F58">
              <w:rPr>
                <w:rFonts w:ascii="Times New Roman" w:hAnsi="Times New Roman" w:cs="Times New Roman" w:hint="eastAsia"/>
                <w:szCs w:val="28"/>
              </w:rPr>
              <w:t>。</w:t>
            </w:r>
          </w:p>
          <w:p w:rsidR="006F1E22" w:rsidRPr="00756484" w:rsidRDefault="006F1E22" w:rsidP="00756484">
            <w:pPr>
              <w:rPr>
                <w:rFonts w:ascii="Times New Roman" w:hAnsi="Times New Roman" w:cs="Times New Roman"/>
              </w:rPr>
            </w:pPr>
            <w:r w:rsidRPr="00F504B7">
              <w:rPr>
                <w:rFonts w:ascii="Times New Roman" w:hAnsi="Times New Roman" w:cs="Times New Roman"/>
                <w:b/>
                <w:szCs w:val="28"/>
              </w:rPr>
              <w:lastRenderedPageBreak/>
              <w:t>建议：</w:t>
            </w:r>
          </w:p>
          <w:p w:rsidR="0087237B" w:rsidRPr="0087237B" w:rsidRDefault="0087237B" w:rsidP="0087237B">
            <w:pPr>
              <w:adjustRightInd w:val="0"/>
              <w:snapToGrid w:val="0"/>
              <w:ind w:firstLineChars="200" w:firstLine="420"/>
              <w:rPr>
                <w:rFonts w:ascii="Times New Roman" w:hAnsi="Times New Roman" w:cs="Times New Roman"/>
                <w:szCs w:val="28"/>
              </w:rPr>
            </w:pPr>
            <w:r w:rsidRPr="0087237B">
              <w:rPr>
                <w:rFonts w:ascii="Times New Roman" w:hAnsi="Times New Roman" w:cs="Times New Roman"/>
                <w:szCs w:val="28"/>
              </w:rPr>
              <w:t>（</w:t>
            </w:r>
            <w:r w:rsidRPr="0087237B">
              <w:rPr>
                <w:rFonts w:ascii="Times New Roman" w:hAnsi="Times New Roman" w:cs="Times New Roman" w:hint="eastAsia"/>
                <w:szCs w:val="28"/>
              </w:rPr>
              <w:t>1</w:t>
            </w:r>
            <w:r w:rsidRPr="0087237B">
              <w:rPr>
                <w:rFonts w:ascii="Times New Roman" w:hAnsi="Times New Roman" w:cs="Times New Roman"/>
                <w:szCs w:val="28"/>
              </w:rPr>
              <w:t>）应将工作场所可能产生的职业病危害如实告知劳动者，在生产车间醒目位置设置职业病防治公告栏，并在可能产生职业病危害的作业岗位以及产生职业病危害的设备、材料、贮存场所等设置警示标识。</w:t>
            </w:r>
          </w:p>
          <w:p w:rsidR="0087237B" w:rsidRPr="0087237B" w:rsidRDefault="0087237B" w:rsidP="0087237B">
            <w:pPr>
              <w:adjustRightInd w:val="0"/>
              <w:snapToGrid w:val="0"/>
              <w:ind w:firstLineChars="200" w:firstLine="420"/>
              <w:rPr>
                <w:rFonts w:ascii="Times New Roman" w:hAnsi="Times New Roman" w:cs="Times New Roman"/>
                <w:szCs w:val="28"/>
              </w:rPr>
            </w:pPr>
            <w:r w:rsidRPr="0087237B">
              <w:rPr>
                <w:rFonts w:ascii="Times New Roman" w:hAnsi="Times New Roman" w:cs="Times New Roman"/>
                <w:szCs w:val="28"/>
              </w:rPr>
              <w:t>（</w:t>
            </w:r>
            <w:r w:rsidRPr="0087237B">
              <w:rPr>
                <w:rFonts w:ascii="Times New Roman" w:hAnsi="Times New Roman" w:cs="Times New Roman" w:hint="eastAsia"/>
                <w:szCs w:val="28"/>
              </w:rPr>
              <w:t>2</w:t>
            </w:r>
            <w:r w:rsidRPr="0087237B">
              <w:rPr>
                <w:rFonts w:ascii="Times New Roman" w:hAnsi="Times New Roman" w:cs="Times New Roman"/>
                <w:szCs w:val="28"/>
              </w:rPr>
              <w:t>）根据《职业健康监护技术规范》（</w:t>
            </w:r>
            <w:r w:rsidRPr="0087237B">
              <w:rPr>
                <w:rFonts w:ascii="Times New Roman" w:hAnsi="Times New Roman" w:cs="Times New Roman"/>
                <w:szCs w:val="28"/>
              </w:rPr>
              <w:t>GBZ 188-2014</w:t>
            </w:r>
            <w:r w:rsidRPr="0087237B">
              <w:rPr>
                <w:rFonts w:ascii="Times New Roman" w:hAnsi="Times New Roman" w:cs="Times New Roman"/>
                <w:szCs w:val="28"/>
              </w:rPr>
              <w:t>）的要求，做</w:t>
            </w:r>
            <w:proofErr w:type="gramStart"/>
            <w:r w:rsidRPr="0087237B">
              <w:rPr>
                <w:rFonts w:ascii="Times New Roman" w:hAnsi="Times New Roman" w:cs="Times New Roman"/>
                <w:szCs w:val="28"/>
              </w:rPr>
              <w:t>好拟</w:t>
            </w:r>
            <w:proofErr w:type="gramEnd"/>
            <w:r w:rsidRPr="0087237B">
              <w:rPr>
                <w:rFonts w:ascii="Times New Roman" w:hAnsi="Times New Roman" w:cs="Times New Roman"/>
                <w:szCs w:val="28"/>
              </w:rPr>
              <w:t>建项目工人上岗前、在岗期间、离岗时的职业健康检查，并将检查结果书面告知劳动者；检查项目及周期按照标准的规定执行及落实；杜绝存在职业禁忌的劳动者从事有毒有害作业，对发现职业健康损害者，应按规定给予复查、诊疗，并妥善处置。</w:t>
            </w:r>
          </w:p>
          <w:p w:rsidR="0005417D" w:rsidRPr="00F504B7" w:rsidRDefault="0087237B" w:rsidP="0087237B">
            <w:pPr>
              <w:adjustRightInd w:val="0"/>
              <w:snapToGrid w:val="0"/>
              <w:ind w:firstLineChars="200" w:firstLine="420"/>
              <w:rPr>
                <w:szCs w:val="28"/>
              </w:rPr>
            </w:pPr>
            <w:r w:rsidRPr="0087237B">
              <w:rPr>
                <w:rFonts w:ascii="Times New Roman" w:hAnsi="Times New Roman" w:cs="Times New Roman"/>
                <w:szCs w:val="28"/>
              </w:rPr>
              <w:t>（</w:t>
            </w:r>
            <w:r w:rsidRPr="0087237B">
              <w:rPr>
                <w:rFonts w:ascii="Times New Roman" w:hAnsi="Times New Roman" w:cs="Times New Roman" w:hint="eastAsia"/>
                <w:szCs w:val="28"/>
              </w:rPr>
              <w:t>3</w:t>
            </w:r>
            <w:r w:rsidRPr="0087237B">
              <w:rPr>
                <w:rFonts w:ascii="Times New Roman" w:hAnsi="Times New Roman" w:cs="Times New Roman"/>
                <w:szCs w:val="28"/>
              </w:rPr>
              <w:t>）</w:t>
            </w:r>
            <w:r w:rsidRPr="0087237B">
              <w:rPr>
                <w:rFonts w:ascii="Times New Roman" w:hAnsi="Times New Roman" w:cs="Times New Roman" w:hint="eastAsia"/>
                <w:szCs w:val="28"/>
              </w:rPr>
              <w:t>拟建项目个人防护用品的管理及购置应由专人负责，并按要求开展员工的使用、维护方面培训</w:t>
            </w:r>
            <w:r>
              <w:rPr>
                <w:rFonts w:ascii="Times New Roman" w:hAnsi="Times New Roman" w:cs="Times New Roman" w:hint="eastAsia"/>
                <w:szCs w:val="28"/>
              </w:rPr>
              <w:t>。</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90C45" w:rsidRPr="00390C45" w:rsidRDefault="00390C45" w:rsidP="00390C45">
            <w:pPr>
              <w:adjustRightInd w:val="0"/>
              <w:snapToGrid w:val="0"/>
              <w:ind w:firstLineChars="200" w:firstLine="420"/>
              <w:rPr>
                <w:rFonts w:ascii="Times New Roman" w:hAnsi="Times New Roman" w:cs="Times New Roman"/>
                <w:szCs w:val="28"/>
              </w:rPr>
            </w:pPr>
            <w:r w:rsidRPr="00390C45">
              <w:rPr>
                <w:rFonts w:ascii="Times New Roman" w:hAnsi="Times New Roman" w:cs="Times New Roman"/>
                <w:szCs w:val="28"/>
              </w:rPr>
              <w:t>一、《预评价报告》目的明确、依据充分、程序规范、内容基本齐全，符合《职业病防治法》及相关法律、法规和技术标准的要求；</w:t>
            </w:r>
          </w:p>
          <w:p w:rsidR="00390C45" w:rsidRPr="00390C45" w:rsidRDefault="00390C45" w:rsidP="00390C45">
            <w:pPr>
              <w:adjustRightInd w:val="0"/>
              <w:snapToGrid w:val="0"/>
              <w:ind w:firstLineChars="200" w:firstLine="420"/>
              <w:rPr>
                <w:rFonts w:ascii="Times New Roman" w:hAnsi="Times New Roman" w:cs="Times New Roman"/>
                <w:szCs w:val="28"/>
              </w:rPr>
            </w:pPr>
            <w:r w:rsidRPr="00390C45">
              <w:rPr>
                <w:rFonts w:ascii="Times New Roman" w:hAnsi="Times New Roman" w:cs="Times New Roman"/>
                <w:szCs w:val="28"/>
              </w:rPr>
              <w:t>二、《预评价报告》对该建设项目的职业病危害因素及对劳动者健康危害程度的分析和评价较全面、客观、准确；</w:t>
            </w:r>
          </w:p>
          <w:p w:rsidR="00390C45" w:rsidRPr="00390C45" w:rsidRDefault="00390C45" w:rsidP="00390C45">
            <w:pPr>
              <w:adjustRightInd w:val="0"/>
              <w:snapToGrid w:val="0"/>
              <w:ind w:firstLineChars="200" w:firstLine="420"/>
              <w:rPr>
                <w:rFonts w:ascii="Times New Roman" w:hAnsi="Times New Roman" w:cs="Times New Roman"/>
                <w:szCs w:val="28"/>
              </w:rPr>
            </w:pPr>
            <w:r w:rsidRPr="00390C45">
              <w:rPr>
                <w:rFonts w:ascii="Times New Roman" w:hAnsi="Times New Roman" w:cs="Times New Roman"/>
                <w:szCs w:val="28"/>
              </w:rPr>
              <w:t>三、《预评价报告》对该建设项目拟设置的职业病防护设施和个体防护用品分析与评价基本正确；</w:t>
            </w:r>
          </w:p>
          <w:p w:rsidR="00390C45" w:rsidRPr="00390C45" w:rsidRDefault="00390C45" w:rsidP="00390C45">
            <w:pPr>
              <w:adjustRightInd w:val="0"/>
              <w:snapToGrid w:val="0"/>
              <w:ind w:firstLineChars="200" w:firstLine="420"/>
              <w:rPr>
                <w:rFonts w:ascii="Times New Roman" w:hAnsi="Times New Roman" w:cs="Times New Roman"/>
                <w:szCs w:val="28"/>
              </w:rPr>
            </w:pPr>
            <w:r w:rsidRPr="00390C45">
              <w:rPr>
                <w:rFonts w:ascii="Times New Roman" w:hAnsi="Times New Roman" w:cs="Times New Roman"/>
                <w:szCs w:val="28"/>
              </w:rPr>
              <w:t>四、《预评价报告》对该建设单位拟设置的职业卫生管理机构和职业卫生管理人员配置及有关制度进行了表述，提出的建议符合要求；</w:t>
            </w:r>
          </w:p>
          <w:p w:rsidR="00390C45" w:rsidRPr="00390C45" w:rsidRDefault="00390C45" w:rsidP="00390C45">
            <w:pPr>
              <w:adjustRightInd w:val="0"/>
              <w:snapToGrid w:val="0"/>
              <w:ind w:firstLineChars="200" w:firstLine="420"/>
              <w:rPr>
                <w:rFonts w:ascii="Times New Roman" w:hAnsi="Times New Roman" w:cs="Times New Roman"/>
                <w:szCs w:val="28"/>
              </w:rPr>
            </w:pPr>
            <w:r w:rsidRPr="00390C45">
              <w:rPr>
                <w:rFonts w:ascii="Times New Roman" w:hAnsi="Times New Roman" w:cs="Times New Roman"/>
                <w:szCs w:val="28"/>
              </w:rPr>
              <w:t>五、《预评价报告》对该建设项目提出的职业病防护措施和建议基本合理、可行，符合相关标准、规范的要求。</w:t>
            </w:r>
          </w:p>
          <w:p w:rsidR="00390C45" w:rsidRPr="00390C45" w:rsidRDefault="00390C45" w:rsidP="00390C45">
            <w:pPr>
              <w:adjustRightInd w:val="0"/>
              <w:snapToGrid w:val="0"/>
              <w:ind w:firstLineChars="200" w:firstLine="420"/>
              <w:rPr>
                <w:rFonts w:ascii="Times New Roman" w:hAnsi="Times New Roman" w:cs="Times New Roman" w:hint="eastAsia"/>
                <w:szCs w:val="28"/>
              </w:rPr>
            </w:pPr>
            <w:r w:rsidRPr="00390C45">
              <w:rPr>
                <w:rFonts w:ascii="Times New Roman" w:hAnsi="Times New Roman" w:cs="Times New Roman"/>
                <w:szCs w:val="28"/>
              </w:rPr>
              <w:t>六、《预评价报告》对该建设项目的职业病危害类型判定准确，评价结论正确。</w:t>
            </w:r>
          </w:p>
          <w:p w:rsidR="00390C45" w:rsidRPr="00390C45" w:rsidRDefault="00390C45" w:rsidP="00390C45">
            <w:pPr>
              <w:adjustRightInd w:val="0"/>
              <w:snapToGrid w:val="0"/>
              <w:ind w:firstLineChars="200" w:firstLine="420"/>
              <w:rPr>
                <w:rFonts w:ascii="Times New Roman" w:hAnsi="Times New Roman" w:cs="Times New Roman"/>
                <w:szCs w:val="28"/>
              </w:rPr>
            </w:pPr>
            <w:r w:rsidRPr="00390C45">
              <w:rPr>
                <w:rFonts w:ascii="Times New Roman" w:hAnsi="Times New Roman" w:cs="Times New Roman"/>
                <w:szCs w:val="28"/>
              </w:rPr>
              <w:t>七、评审结论</w:t>
            </w:r>
          </w:p>
          <w:p w:rsidR="00B42FEA" w:rsidRPr="00522814" w:rsidRDefault="00390C45" w:rsidP="00390C45">
            <w:pPr>
              <w:adjustRightInd w:val="0"/>
              <w:snapToGrid w:val="0"/>
              <w:ind w:firstLineChars="200" w:firstLine="420"/>
              <w:rPr>
                <w:rFonts w:ascii="Times New Roman" w:hAnsi="Times New Roman" w:cs="Times New Roman"/>
              </w:rPr>
            </w:pPr>
            <w:r w:rsidRPr="00390C45">
              <w:rPr>
                <w:rFonts w:ascii="Times New Roman" w:hAnsi="Times New Roman" w:cs="Times New Roman"/>
                <w:szCs w:val="28"/>
              </w:rPr>
              <w:t>专家组同意通过该《预评价报告》</w:t>
            </w:r>
            <w:r>
              <w:rPr>
                <w:rFonts w:ascii="Times New Roman" w:hAnsi="Times New Roman" w:cs="Times New Roman" w:hint="eastAsia"/>
                <w:szCs w:val="28"/>
              </w:rPr>
              <w:t>。</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171" w:rsidRDefault="00053171" w:rsidP="00F86064">
      <w:r>
        <w:separator/>
      </w:r>
    </w:p>
  </w:endnote>
  <w:endnote w:type="continuationSeparator" w:id="0">
    <w:p w:rsidR="00053171" w:rsidRDefault="0005317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171" w:rsidRDefault="00053171" w:rsidP="00F86064">
      <w:r>
        <w:separator/>
      </w:r>
    </w:p>
  </w:footnote>
  <w:footnote w:type="continuationSeparator" w:id="0">
    <w:p w:rsidR="00053171" w:rsidRDefault="0005317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47595"/>
    <w:rsid w:val="00053171"/>
    <w:rsid w:val="0005417D"/>
    <w:rsid w:val="000A1057"/>
    <w:rsid w:val="000D3C35"/>
    <w:rsid w:val="000D427F"/>
    <w:rsid w:val="0011440B"/>
    <w:rsid w:val="00120D44"/>
    <w:rsid w:val="0015152C"/>
    <w:rsid w:val="0016170C"/>
    <w:rsid w:val="001F46C9"/>
    <w:rsid w:val="00206FFC"/>
    <w:rsid w:val="00241A79"/>
    <w:rsid w:val="00257880"/>
    <w:rsid w:val="002B79F4"/>
    <w:rsid w:val="002D06BB"/>
    <w:rsid w:val="002F4583"/>
    <w:rsid w:val="0031004F"/>
    <w:rsid w:val="00316860"/>
    <w:rsid w:val="003374F4"/>
    <w:rsid w:val="00390C45"/>
    <w:rsid w:val="003C1514"/>
    <w:rsid w:val="00420AC5"/>
    <w:rsid w:val="00436FEC"/>
    <w:rsid w:val="00467281"/>
    <w:rsid w:val="00475F0F"/>
    <w:rsid w:val="00485836"/>
    <w:rsid w:val="0050551E"/>
    <w:rsid w:val="00522814"/>
    <w:rsid w:val="005429DB"/>
    <w:rsid w:val="0057738A"/>
    <w:rsid w:val="005A6E60"/>
    <w:rsid w:val="005F16E6"/>
    <w:rsid w:val="00611F39"/>
    <w:rsid w:val="00613104"/>
    <w:rsid w:val="00635AFF"/>
    <w:rsid w:val="006463E8"/>
    <w:rsid w:val="00650C4D"/>
    <w:rsid w:val="00663D60"/>
    <w:rsid w:val="006A03EE"/>
    <w:rsid w:val="006B3B2C"/>
    <w:rsid w:val="006B661A"/>
    <w:rsid w:val="006B6D31"/>
    <w:rsid w:val="006F1E22"/>
    <w:rsid w:val="00701914"/>
    <w:rsid w:val="00711AB0"/>
    <w:rsid w:val="0073054C"/>
    <w:rsid w:val="00735CAF"/>
    <w:rsid w:val="00747DF7"/>
    <w:rsid w:val="007561E8"/>
    <w:rsid w:val="00756484"/>
    <w:rsid w:val="0076687D"/>
    <w:rsid w:val="00795CE9"/>
    <w:rsid w:val="007C7BED"/>
    <w:rsid w:val="007E735E"/>
    <w:rsid w:val="007F27EE"/>
    <w:rsid w:val="007F5549"/>
    <w:rsid w:val="00817317"/>
    <w:rsid w:val="0087237B"/>
    <w:rsid w:val="00883DA3"/>
    <w:rsid w:val="008C097E"/>
    <w:rsid w:val="008C1364"/>
    <w:rsid w:val="00902E17"/>
    <w:rsid w:val="00964EE0"/>
    <w:rsid w:val="009E2FE4"/>
    <w:rsid w:val="009E5FB0"/>
    <w:rsid w:val="00A00CDD"/>
    <w:rsid w:val="00A160E8"/>
    <w:rsid w:val="00A720CA"/>
    <w:rsid w:val="00A76523"/>
    <w:rsid w:val="00AB21E4"/>
    <w:rsid w:val="00AF2F58"/>
    <w:rsid w:val="00AF4A8B"/>
    <w:rsid w:val="00AF54B1"/>
    <w:rsid w:val="00AF6871"/>
    <w:rsid w:val="00B0719F"/>
    <w:rsid w:val="00B17E07"/>
    <w:rsid w:val="00B23E9B"/>
    <w:rsid w:val="00B42FEA"/>
    <w:rsid w:val="00B81922"/>
    <w:rsid w:val="00BC69BB"/>
    <w:rsid w:val="00BD2833"/>
    <w:rsid w:val="00BE7FD0"/>
    <w:rsid w:val="00C92CA5"/>
    <w:rsid w:val="00C94DF7"/>
    <w:rsid w:val="00CA4CD1"/>
    <w:rsid w:val="00CB0655"/>
    <w:rsid w:val="00CF2AB9"/>
    <w:rsid w:val="00CF4DCB"/>
    <w:rsid w:val="00D35B1E"/>
    <w:rsid w:val="00D46BD7"/>
    <w:rsid w:val="00E16DD4"/>
    <w:rsid w:val="00E63895"/>
    <w:rsid w:val="00EE17F1"/>
    <w:rsid w:val="00EE6E5D"/>
    <w:rsid w:val="00EF5B22"/>
    <w:rsid w:val="00F11002"/>
    <w:rsid w:val="00F118EB"/>
    <w:rsid w:val="00F504B7"/>
    <w:rsid w:val="00F65537"/>
    <w:rsid w:val="00F82C6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8CC03-8999-46C9-9995-9DCCE1A68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1285</Characters>
  <Application>Microsoft Office Word</Application>
  <DocSecurity>0</DocSecurity>
  <Lines>10</Lines>
  <Paragraphs>3</Paragraphs>
  <ScaleCrop>false</ScaleCrop>
  <Company>CHINA</Company>
  <LinksUpToDate>false</LinksUpToDate>
  <CharactersWithSpaces>1507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3</cp:revision>
  <dcterms:created xsi:type="dcterms:W3CDTF">2023-04-27T00:22:00Z</dcterms:created>
  <dcterms:modified xsi:type="dcterms:W3CDTF">2023-04-27T00:23:00Z</dcterms:modified>
</cp:coreProperties>
</file>