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宁波安德机械有限公司工作场所职业病危害因素检测报告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宁波安德机械有限公司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 宁波市镇海区后海塘定海路8号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李翠云,毛佳丹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2023-04-13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机加车间、表面处理车间、铸造车间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2-丁氧基乙醇,三氧化铬、铬酸盐、重铬酸盐(按Cr计),乙酸丁酯,乙醇胺,二氧化硫,二甲苯,二苯基甲烷二异氰酸酯,其他粉尘(总尘),噪声,正丁醇,氢氧化钠,氢氧化钾,游离二氧化硅,甲苯,甲醇,电焊烟尘(总尘),矽尘(10%≤游离SiO2含量≤50%)(呼尘),矽尘(10%≤游离SiO2含量≤50%)(总尘),砂轮磨尘(总尘),磷酸,糠醇,锰及其无机化合物(按MnO2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汪鹏利,毛佳丹,王彦南,李翠云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2023-04-13至2023-04-22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本次共检测粉尘及化学有害因素定点26个点、个体1个，其中有6个点不符合GBZ 2.1-2019及第1号修改单的标准要求，其余检测点检测结果均符合GBZ 2.1-2019及第1号修改单的要求；共检测物理因素定点27个点、个体20个，其中有21个点不符合GBZ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